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33"/>
        <w:rPr>
          <w:rFonts w:ascii="Times New Roman"/>
          <w:sz w:val="28"/>
        </w:rPr>
      </w:pPr>
    </w:p>
    <w:p>
      <w:pPr>
        <w:pStyle w:val="Title"/>
      </w:pPr>
      <w:r>
        <w:rPr>
          <w:color w:val="822F6A"/>
        </w:rPr>
        <w:t>SYNAPCELL</w:t>
      </w:r>
      <w:r>
        <w:rPr>
          <w:color w:val="822F6A"/>
          <w:spacing w:val="-5"/>
        </w:rPr>
        <w:t> </w:t>
      </w:r>
      <w:r>
        <w:rPr>
          <w:color w:val="822F6A"/>
        </w:rPr>
        <w:t>ET</w:t>
      </w:r>
      <w:r>
        <w:rPr>
          <w:color w:val="822F6A"/>
          <w:spacing w:val="-4"/>
        </w:rPr>
        <w:t> </w:t>
      </w:r>
      <w:r>
        <w:rPr>
          <w:color w:val="822F6A"/>
        </w:rPr>
        <w:t>L'UNIVERSITÉ</w:t>
      </w:r>
      <w:r>
        <w:rPr>
          <w:color w:val="822F6A"/>
          <w:spacing w:val="-6"/>
        </w:rPr>
        <w:t> </w:t>
      </w:r>
      <w:r>
        <w:rPr>
          <w:color w:val="822F6A"/>
        </w:rPr>
        <w:t>DE</w:t>
      </w:r>
      <w:r>
        <w:rPr>
          <w:color w:val="822F6A"/>
          <w:spacing w:val="-3"/>
        </w:rPr>
        <w:t> </w:t>
      </w:r>
      <w:r>
        <w:rPr>
          <w:color w:val="822F6A"/>
        </w:rPr>
        <w:t>L'UTAH</w:t>
      </w:r>
      <w:r>
        <w:rPr>
          <w:color w:val="822F6A"/>
          <w:spacing w:val="-4"/>
        </w:rPr>
        <w:t> </w:t>
      </w:r>
      <w:r>
        <w:rPr>
          <w:color w:val="822F6A"/>
        </w:rPr>
        <w:t>CÉLÈBRENT</w:t>
      </w:r>
      <w:r>
        <w:rPr>
          <w:color w:val="822F6A"/>
          <w:spacing w:val="-5"/>
        </w:rPr>
        <w:t> </w:t>
      </w:r>
      <w:r>
        <w:rPr>
          <w:color w:val="822F6A"/>
        </w:rPr>
        <w:t>LEURS</w:t>
      </w:r>
      <w:r>
        <w:rPr>
          <w:color w:val="822F6A"/>
          <w:spacing w:val="-5"/>
        </w:rPr>
        <w:t> </w:t>
      </w:r>
      <w:r>
        <w:rPr>
          <w:color w:val="822F6A"/>
        </w:rPr>
        <w:t>DIX</w:t>
      </w:r>
      <w:r>
        <w:rPr>
          <w:color w:val="822F6A"/>
          <w:spacing w:val="-6"/>
        </w:rPr>
        <w:t> </w:t>
      </w:r>
      <w:r>
        <w:rPr>
          <w:color w:val="822F6A"/>
        </w:rPr>
        <w:t>ANS</w:t>
      </w:r>
      <w:r>
        <w:rPr>
          <w:color w:val="822F6A"/>
          <w:spacing w:val="-5"/>
        </w:rPr>
        <w:t> DE</w:t>
      </w:r>
    </w:p>
    <w:p>
      <w:pPr>
        <w:pStyle w:val="Title"/>
        <w:spacing w:before="25"/>
        <w:ind w:left="2"/>
      </w:pPr>
      <w:r>
        <w:rPr>
          <w:color w:val="822F6A"/>
        </w:rPr>
        <w:t>COLLABORATION</w:t>
      </w:r>
      <w:r>
        <w:rPr>
          <w:color w:val="822F6A"/>
          <w:spacing w:val="-8"/>
        </w:rPr>
        <w:t> </w:t>
      </w:r>
      <w:r>
        <w:rPr>
          <w:color w:val="822F6A"/>
        </w:rPr>
        <w:t>SUR</w:t>
      </w:r>
      <w:r>
        <w:rPr>
          <w:color w:val="822F6A"/>
          <w:spacing w:val="-3"/>
        </w:rPr>
        <w:t> </w:t>
      </w:r>
      <w:r>
        <w:rPr>
          <w:color w:val="822F6A"/>
        </w:rPr>
        <w:t>LES</w:t>
      </w:r>
      <w:r>
        <w:rPr>
          <w:color w:val="822F6A"/>
          <w:spacing w:val="-5"/>
        </w:rPr>
        <w:t> </w:t>
      </w:r>
      <w:r>
        <w:rPr>
          <w:color w:val="822F6A"/>
        </w:rPr>
        <w:t>MÉDICAMENTS</w:t>
      </w:r>
      <w:r>
        <w:rPr>
          <w:color w:val="822F6A"/>
          <w:spacing w:val="-5"/>
        </w:rPr>
        <w:t> </w:t>
      </w:r>
      <w:r>
        <w:rPr>
          <w:color w:val="822F6A"/>
        </w:rPr>
        <w:t>CONTRE</w:t>
      </w:r>
      <w:r>
        <w:rPr>
          <w:color w:val="822F6A"/>
          <w:spacing w:val="-4"/>
        </w:rPr>
        <w:t> </w:t>
      </w:r>
      <w:r>
        <w:rPr>
          <w:color w:val="822F6A"/>
          <w:spacing w:val="-2"/>
        </w:rPr>
        <w:t>L’ÉPILEPSIE</w:t>
      </w:r>
    </w:p>
    <w:p>
      <w:pPr>
        <w:pStyle w:val="BodyText"/>
        <w:spacing w:before="293"/>
        <w:rPr>
          <w:b/>
          <w:sz w:val="28"/>
        </w:rPr>
      </w:pPr>
    </w:p>
    <w:p>
      <w:pPr>
        <w:spacing w:line="259" w:lineRule="auto" w:before="0"/>
        <w:ind w:left="112" w:right="112" w:firstLine="0"/>
        <w:jc w:val="both"/>
        <w:rPr>
          <w:sz w:val="18"/>
        </w:rPr>
      </w:pPr>
      <w:r>
        <w:rPr>
          <w:b/>
          <w:color w:val="3C455D"/>
          <w:sz w:val="18"/>
        </w:rPr>
        <w:t>Grenoble, France / Salt Lake City, UT, USA, le 6 juin 2024 – SynapCell </w:t>
      </w:r>
      <w:r>
        <w:rPr>
          <w:color w:val="3C455D"/>
          <w:sz w:val="18"/>
        </w:rPr>
        <w:t>célèbre aujourd'hui ses dix ans de collaboration avec </w:t>
      </w:r>
      <w:r>
        <w:rPr>
          <w:b/>
          <w:color w:val="3C455D"/>
          <w:sz w:val="18"/>
        </w:rPr>
        <w:t>l'Université de l'Utah</w:t>
      </w:r>
      <w:r>
        <w:rPr>
          <w:color w:val="3C455D"/>
          <w:sz w:val="18"/>
        </w:rPr>
        <w:t>, un acteur majeur du programme de dépistage thérapeutique de l'épilepsie (Epilepsy Therapy Screening Program,</w:t>
      </w:r>
      <w:r>
        <w:rPr>
          <w:color w:val="3C455D"/>
          <w:spacing w:val="-2"/>
          <w:sz w:val="18"/>
        </w:rPr>
        <w:t> </w:t>
      </w:r>
      <w:r>
        <w:rPr>
          <w:color w:val="3C455D"/>
          <w:sz w:val="18"/>
        </w:rPr>
        <w:t>ETSP)</w:t>
      </w:r>
      <w:r>
        <w:rPr>
          <w:color w:val="3C455D"/>
          <w:spacing w:val="-1"/>
          <w:sz w:val="18"/>
        </w:rPr>
        <w:t> </w:t>
      </w:r>
      <w:r>
        <w:rPr>
          <w:color w:val="3C455D"/>
          <w:sz w:val="18"/>
        </w:rPr>
        <w:t>du</w:t>
      </w:r>
      <w:r>
        <w:rPr>
          <w:color w:val="3C455D"/>
          <w:spacing w:val="-3"/>
          <w:sz w:val="18"/>
        </w:rPr>
        <w:t> </w:t>
      </w:r>
      <w:r>
        <w:rPr>
          <w:color w:val="3C455D"/>
          <w:sz w:val="18"/>
        </w:rPr>
        <w:t>NINDS</w:t>
      </w:r>
      <w:r>
        <w:rPr>
          <w:color w:val="3C455D"/>
          <w:position w:val="5"/>
          <w:sz w:val="12"/>
        </w:rPr>
        <w:t>(1)</w:t>
      </w:r>
      <w:r>
        <w:rPr>
          <w:color w:val="3C455D"/>
          <w:sz w:val="18"/>
        </w:rPr>
        <w:t>,</w:t>
      </w:r>
      <w:r>
        <w:rPr>
          <w:color w:val="3C455D"/>
          <w:spacing w:val="-2"/>
          <w:sz w:val="18"/>
        </w:rPr>
        <w:t> </w:t>
      </w:r>
      <w:r>
        <w:rPr>
          <w:color w:val="3C455D"/>
          <w:sz w:val="18"/>
        </w:rPr>
        <w:t>le</w:t>
      </w:r>
      <w:r>
        <w:rPr>
          <w:color w:val="3C455D"/>
          <w:spacing w:val="-3"/>
          <w:sz w:val="18"/>
        </w:rPr>
        <w:t> </w:t>
      </w:r>
      <w:r>
        <w:rPr>
          <w:color w:val="3C455D"/>
          <w:sz w:val="18"/>
        </w:rPr>
        <w:t>National</w:t>
      </w:r>
      <w:r>
        <w:rPr>
          <w:color w:val="3C455D"/>
          <w:spacing w:val="-2"/>
          <w:sz w:val="18"/>
        </w:rPr>
        <w:t> </w:t>
      </w:r>
      <w:r>
        <w:rPr>
          <w:color w:val="3C455D"/>
          <w:sz w:val="18"/>
        </w:rPr>
        <w:t>Institute</w:t>
      </w:r>
      <w:r>
        <w:rPr>
          <w:color w:val="3C455D"/>
          <w:spacing w:val="-4"/>
          <w:sz w:val="18"/>
        </w:rPr>
        <w:t> </w:t>
      </w:r>
      <w:r>
        <w:rPr>
          <w:color w:val="3C455D"/>
          <w:sz w:val="18"/>
        </w:rPr>
        <w:t>of</w:t>
      </w:r>
      <w:r>
        <w:rPr>
          <w:color w:val="3C455D"/>
          <w:spacing w:val="-3"/>
          <w:sz w:val="18"/>
        </w:rPr>
        <w:t> </w:t>
      </w:r>
      <w:r>
        <w:rPr>
          <w:color w:val="3C455D"/>
          <w:sz w:val="18"/>
        </w:rPr>
        <w:t>Neurological</w:t>
      </w:r>
      <w:r>
        <w:rPr>
          <w:color w:val="3C455D"/>
          <w:spacing w:val="-2"/>
          <w:sz w:val="18"/>
        </w:rPr>
        <w:t> </w:t>
      </w:r>
      <w:r>
        <w:rPr>
          <w:color w:val="3C455D"/>
          <w:sz w:val="18"/>
        </w:rPr>
        <w:t>Disorders</w:t>
      </w:r>
      <w:r>
        <w:rPr>
          <w:color w:val="3C455D"/>
          <w:spacing w:val="-4"/>
          <w:sz w:val="18"/>
        </w:rPr>
        <w:t> </w:t>
      </w:r>
      <w:r>
        <w:rPr>
          <w:color w:val="3C455D"/>
          <w:sz w:val="18"/>
        </w:rPr>
        <w:t>and</w:t>
      </w:r>
      <w:r>
        <w:rPr>
          <w:color w:val="3C455D"/>
          <w:spacing w:val="-3"/>
          <w:sz w:val="18"/>
        </w:rPr>
        <w:t> </w:t>
      </w:r>
      <w:r>
        <w:rPr>
          <w:color w:val="3C455D"/>
          <w:sz w:val="18"/>
        </w:rPr>
        <w:t>Stroke.</w:t>
      </w:r>
      <w:r>
        <w:rPr>
          <w:color w:val="3C455D"/>
          <w:spacing w:val="-3"/>
          <w:sz w:val="18"/>
        </w:rPr>
        <w:t> </w:t>
      </w:r>
      <w:r>
        <w:rPr>
          <w:color w:val="3C455D"/>
          <w:sz w:val="18"/>
        </w:rPr>
        <w:t>Le</w:t>
      </w:r>
      <w:r>
        <w:rPr>
          <w:color w:val="3C455D"/>
          <w:spacing w:val="-3"/>
          <w:sz w:val="18"/>
        </w:rPr>
        <w:t> </w:t>
      </w:r>
      <w:r>
        <w:rPr>
          <w:color w:val="3C455D"/>
          <w:sz w:val="18"/>
        </w:rPr>
        <w:t>NINDS</w:t>
      </w:r>
      <w:r>
        <w:rPr>
          <w:color w:val="3C455D"/>
          <w:spacing w:val="-4"/>
          <w:sz w:val="18"/>
        </w:rPr>
        <w:t> </w:t>
      </w:r>
      <w:r>
        <w:rPr>
          <w:color w:val="3C455D"/>
          <w:sz w:val="18"/>
        </w:rPr>
        <w:t>fait</w:t>
      </w:r>
      <w:r>
        <w:rPr>
          <w:color w:val="3C455D"/>
          <w:spacing w:val="-2"/>
          <w:sz w:val="18"/>
        </w:rPr>
        <w:t> </w:t>
      </w:r>
      <w:r>
        <w:rPr>
          <w:color w:val="3C455D"/>
          <w:sz w:val="18"/>
        </w:rPr>
        <w:t>partie</w:t>
      </w:r>
      <w:r>
        <w:rPr>
          <w:color w:val="3C455D"/>
          <w:spacing w:val="-3"/>
          <w:sz w:val="18"/>
        </w:rPr>
        <w:t> </w:t>
      </w:r>
      <w:r>
        <w:rPr>
          <w:color w:val="3C455D"/>
          <w:sz w:val="18"/>
        </w:rPr>
        <w:t>des</w:t>
      </w:r>
      <w:r>
        <w:rPr>
          <w:color w:val="3C455D"/>
          <w:spacing w:val="-3"/>
          <w:sz w:val="18"/>
        </w:rPr>
        <w:t> </w:t>
      </w:r>
      <w:r>
        <w:rPr>
          <w:color w:val="3C455D"/>
          <w:sz w:val="18"/>
        </w:rPr>
        <w:t>National</w:t>
      </w:r>
      <w:r>
        <w:rPr>
          <w:color w:val="3C455D"/>
          <w:spacing w:val="-2"/>
          <w:sz w:val="18"/>
        </w:rPr>
        <w:t> </w:t>
      </w:r>
      <w:r>
        <w:rPr>
          <w:color w:val="3C455D"/>
          <w:sz w:val="18"/>
        </w:rPr>
        <w:t>Institutes</w:t>
      </w:r>
      <w:r>
        <w:rPr>
          <w:color w:val="3C455D"/>
          <w:spacing w:val="-3"/>
          <w:sz w:val="18"/>
        </w:rPr>
        <w:t> </w:t>
      </w:r>
      <w:r>
        <w:rPr>
          <w:color w:val="3C455D"/>
          <w:sz w:val="18"/>
        </w:rPr>
        <w:t>of Health</w:t>
      </w:r>
      <w:r>
        <w:rPr>
          <w:color w:val="3C455D"/>
          <w:position w:val="5"/>
          <w:sz w:val="12"/>
        </w:rPr>
        <w:t>(2)</w:t>
      </w:r>
      <w:r>
        <w:rPr>
          <w:color w:val="3C455D"/>
          <w:sz w:val="18"/>
        </w:rPr>
        <w:t>, institutions gouvernementales des Etats-Unis. À travers ce partenariat, une collaboration durable et de confiance s'est instaurée</w:t>
      </w:r>
      <w:r>
        <w:rPr>
          <w:color w:val="3C455D"/>
          <w:spacing w:val="-3"/>
          <w:sz w:val="18"/>
        </w:rPr>
        <w:t> </w:t>
      </w:r>
      <w:r>
        <w:rPr>
          <w:color w:val="3C455D"/>
          <w:sz w:val="18"/>
        </w:rPr>
        <w:t>entre</w:t>
      </w:r>
      <w:r>
        <w:rPr>
          <w:color w:val="3C455D"/>
          <w:spacing w:val="-6"/>
          <w:sz w:val="18"/>
        </w:rPr>
        <w:t> </w:t>
      </w:r>
      <w:r>
        <w:rPr>
          <w:color w:val="3C455D"/>
          <w:sz w:val="18"/>
        </w:rPr>
        <w:t>SynapCell</w:t>
      </w:r>
      <w:r>
        <w:rPr>
          <w:color w:val="3C455D"/>
          <w:spacing w:val="-5"/>
          <w:sz w:val="18"/>
        </w:rPr>
        <w:t> </w:t>
      </w:r>
      <w:r>
        <w:rPr>
          <w:color w:val="3C455D"/>
          <w:sz w:val="18"/>
        </w:rPr>
        <w:t>et</w:t>
      </w:r>
      <w:r>
        <w:rPr>
          <w:color w:val="3C455D"/>
          <w:spacing w:val="-2"/>
          <w:sz w:val="18"/>
        </w:rPr>
        <w:t> </w:t>
      </w:r>
      <w:r>
        <w:rPr>
          <w:color w:val="3C455D"/>
          <w:sz w:val="18"/>
        </w:rPr>
        <w:t>l'Université</w:t>
      </w:r>
      <w:r>
        <w:rPr>
          <w:color w:val="3C455D"/>
          <w:spacing w:val="-4"/>
          <w:sz w:val="18"/>
        </w:rPr>
        <w:t> </w:t>
      </w:r>
      <w:r>
        <w:rPr>
          <w:color w:val="3C455D"/>
          <w:sz w:val="18"/>
        </w:rPr>
        <w:t>de</w:t>
      </w:r>
      <w:r>
        <w:rPr>
          <w:color w:val="3C455D"/>
          <w:spacing w:val="-3"/>
          <w:sz w:val="18"/>
        </w:rPr>
        <w:t> </w:t>
      </w:r>
      <w:r>
        <w:rPr>
          <w:color w:val="3C455D"/>
          <w:sz w:val="18"/>
        </w:rPr>
        <w:t>l'Utah.</w:t>
      </w:r>
      <w:r>
        <w:rPr>
          <w:color w:val="3C455D"/>
          <w:spacing w:val="-5"/>
          <w:sz w:val="18"/>
        </w:rPr>
        <w:t> </w:t>
      </w:r>
      <w:r>
        <w:rPr>
          <w:color w:val="3C455D"/>
          <w:sz w:val="18"/>
        </w:rPr>
        <w:t>Dans</w:t>
      </w:r>
      <w:r>
        <w:rPr>
          <w:color w:val="3C455D"/>
          <w:spacing w:val="-6"/>
          <w:sz w:val="18"/>
        </w:rPr>
        <w:t> </w:t>
      </w:r>
      <w:r>
        <w:rPr>
          <w:color w:val="3C455D"/>
          <w:sz w:val="18"/>
        </w:rPr>
        <w:t>le</w:t>
      </w:r>
      <w:r>
        <w:rPr>
          <w:color w:val="3C455D"/>
          <w:spacing w:val="-6"/>
          <w:sz w:val="18"/>
        </w:rPr>
        <w:t> </w:t>
      </w:r>
      <w:r>
        <w:rPr>
          <w:color w:val="3C455D"/>
          <w:sz w:val="18"/>
        </w:rPr>
        <w:t>cadre de</w:t>
      </w:r>
      <w:r>
        <w:rPr>
          <w:color w:val="3C455D"/>
          <w:spacing w:val="-6"/>
          <w:sz w:val="18"/>
        </w:rPr>
        <w:t> </w:t>
      </w:r>
      <w:r>
        <w:rPr>
          <w:color w:val="3C455D"/>
          <w:sz w:val="18"/>
        </w:rPr>
        <w:t>son</w:t>
      </w:r>
      <w:r>
        <w:rPr>
          <w:color w:val="3C455D"/>
          <w:spacing w:val="-6"/>
          <w:sz w:val="18"/>
        </w:rPr>
        <w:t> </w:t>
      </w:r>
      <w:r>
        <w:rPr>
          <w:color w:val="3C455D"/>
          <w:sz w:val="18"/>
        </w:rPr>
        <w:t>programme</w:t>
      </w:r>
      <w:r>
        <w:rPr>
          <w:color w:val="3C455D"/>
          <w:spacing w:val="-6"/>
          <w:sz w:val="18"/>
        </w:rPr>
        <w:t> </w:t>
      </w:r>
      <w:r>
        <w:rPr>
          <w:color w:val="3C455D"/>
          <w:sz w:val="18"/>
        </w:rPr>
        <w:t>ADD</w:t>
      </w:r>
      <w:r>
        <w:rPr>
          <w:color w:val="3C455D"/>
          <w:spacing w:val="-3"/>
          <w:sz w:val="18"/>
        </w:rPr>
        <w:t> </w:t>
      </w:r>
      <w:r>
        <w:rPr>
          <w:color w:val="3C455D"/>
          <w:sz w:val="18"/>
        </w:rPr>
        <w:t>(Anticonvulsant</w:t>
      </w:r>
      <w:r>
        <w:rPr>
          <w:color w:val="3C455D"/>
          <w:spacing w:val="-3"/>
          <w:sz w:val="18"/>
        </w:rPr>
        <w:t> </w:t>
      </w:r>
      <w:r>
        <w:rPr>
          <w:color w:val="3C455D"/>
          <w:sz w:val="18"/>
        </w:rPr>
        <w:t>Drug</w:t>
      </w:r>
      <w:r>
        <w:rPr>
          <w:color w:val="3C455D"/>
          <w:spacing w:val="-6"/>
          <w:sz w:val="18"/>
        </w:rPr>
        <w:t> </w:t>
      </w:r>
      <w:r>
        <w:rPr>
          <w:color w:val="3C455D"/>
          <w:sz w:val="18"/>
        </w:rPr>
        <w:t>Development),</w:t>
      </w:r>
      <w:r>
        <w:rPr>
          <w:color w:val="3C455D"/>
          <w:spacing w:val="-4"/>
          <w:sz w:val="18"/>
        </w:rPr>
        <w:t> </w:t>
      </w:r>
      <w:r>
        <w:rPr>
          <w:color w:val="3C455D"/>
          <w:sz w:val="18"/>
        </w:rPr>
        <w:t>dirigé par le Professeur Karen Wilcox, l'Université de l'Utah et SynapCell travaillent ensemble pour révéler le potentiel antiépileptique de nouveaux composés, en particulier dans le domaine des épilepsies réfractaires, qui touchent des millions de personnes dans le </w:t>
      </w:r>
      <w:r>
        <w:rPr>
          <w:color w:val="3C455D"/>
          <w:spacing w:val="-2"/>
          <w:sz w:val="18"/>
        </w:rPr>
        <w:t>monde.</w:t>
      </w:r>
    </w:p>
    <w:p>
      <w:pPr>
        <w:spacing w:line="259" w:lineRule="auto" w:before="159"/>
        <w:ind w:left="112" w:right="113" w:firstLine="0"/>
        <w:jc w:val="both"/>
        <w:rPr>
          <w:sz w:val="18"/>
        </w:rPr>
      </w:pPr>
      <w:r>
        <w:rPr>
          <w:color w:val="3C455D"/>
          <w:sz w:val="18"/>
        </w:rPr>
        <w:t>Bien qu’il existe aujourd’hui plus de 20 médicaments contre l'épilepsie, environ un tiers des cas sont résistants aux traitements, ce qui représente un important besoin médical non satisfait. Cette collaboration vise à identifier les molécules les plus prometteuses parmi celles soumises par les participants du programme, contre les épilepsies pharmaco-résistantes.</w:t>
      </w:r>
    </w:p>
    <w:p>
      <w:pPr>
        <w:pStyle w:val="BodyText"/>
        <w:spacing w:before="16"/>
        <w:rPr>
          <w:sz w:val="18"/>
        </w:rPr>
      </w:pPr>
    </w:p>
    <w:p>
      <w:pPr>
        <w:spacing w:line="259" w:lineRule="auto" w:before="0"/>
        <w:ind w:left="112" w:right="109" w:firstLine="0"/>
        <w:jc w:val="both"/>
        <w:rPr>
          <w:i/>
          <w:sz w:val="18"/>
        </w:rPr>
      </w:pPr>
      <w:r>
        <w:rPr>
          <w:color w:val="3C455D"/>
          <w:sz w:val="18"/>
        </w:rPr>
        <w:t>«</w:t>
      </w:r>
      <w:r>
        <w:rPr>
          <w:color w:val="3C455D"/>
          <w:spacing w:val="-3"/>
          <w:sz w:val="18"/>
        </w:rPr>
        <w:t> </w:t>
      </w:r>
      <w:r>
        <w:rPr>
          <w:i/>
          <w:color w:val="3C455D"/>
          <w:sz w:val="18"/>
        </w:rPr>
        <w:t>Nous</w:t>
      </w:r>
      <w:r>
        <w:rPr>
          <w:i/>
          <w:color w:val="3C455D"/>
          <w:spacing w:val="-3"/>
          <w:sz w:val="18"/>
        </w:rPr>
        <w:t> </w:t>
      </w:r>
      <w:r>
        <w:rPr>
          <w:i/>
          <w:color w:val="3C455D"/>
          <w:sz w:val="18"/>
        </w:rPr>
        <w:t>sommes</w:t>
      </w:r>
      <w:r>
        <w:rPr>
          <w:i/>
          <w:color w:val="3C455D"/>
          <w:spacing w:val="-3"/>
          <w:sz w:val="18"/>
        </w:rPr>
        <w:t> </w:t>
      </w:r>
      <w:r>
        <w:rPr>
          <w:i/>
          <w:color w:val="3C455D"/>
          <w:sz w:val="18"/>
        </w:rPr>
        <w:t>très</w:t>
      </w:r>
      <w:r>
        <w:rPr>
          <w:i/>
          <w:color w:val="3C455D"/>
          <w:spacing w:val="-3"/>
          <w:sz w:val="18"/>
        </w:rPr>
        <w:t> </w:t>
      </w:r>
      <w:r>
        <w:rPr>
          <w:i/>
          <w:color w:val="3C455D"/>
          <w:sz w:val="18"/>
        </w:rPr>
        <w:t>honorés</w:t>
      </w:r>
      <w:r>
        <w:rPr>
          <w:i/>
          <w:color w:val="3C455D"/>
          <w:spacing w:val="-3"/>
          <w:sz w:val="18"/>
        </w:rPr>
        <w:t> </w:t>
      </w:r>
      <w:r>
        <w:rPr>
          <w:i/>
          <w:color w:val="3C455D"/>
          <w:sz w:val="18"/>
        </w:rPr>
        <w:t>d'être</w:t>
      </w:r>
      <w:r>
        <w:rPr>
          <w:i/>
          <w:color w:val="3C455D"/>
          <w:spacing w:val="-2"/>
          <w:sz w:val="18"/>
        </w:rPr>
        <w:t> </w:t>
      </w:r>
      <w:r>
        <w:rPr>
          <w:i/>
          <w:color w:val="3C455D"/>
          <w:sz w:val="18"/>
        </w:rPr>
        <w:t>le</w:t>
      </w:r>
      <w:r>
        <w:rPr>
          <w:i/>
          <w:color w:val="3C455D"/>
          <w:spacing w:val="-2"/>
          <w:sz w:val="18"/>
        </w:rPr>
        <w:t> </w:t>
      </w:r>
      <w:r>
        <w:rPr>
          <w:i/>
          <w:color w:val="3C455D"/>
          <w:sz w:val="18"/>
        </w:rPr>
        <w:t>partenaire</w:t>
      </w:r>
      <w:r>
        <w:rPr>
          <w:i/>
          <w:color w:val="3C455D"/>
          <w:spacing w:val="-4"/>
          <w:sz w:val="18"/>
        </w:rPr>
        <w:t> </w:t>
      </w:r>
      <w:r>
        <w:rPr>
          <w:i/>
          <w:color w:val="3C455D"/>
          <w:sz w:val="18"/>
        </w:rPr>
        <w:t>privilégié</w:t>
      </w:r>
      <w:r>
        <w:rPr>
          <w:i/>
          <w:color w:val="3C455D"/>
          <w:spacing w:val="-2"/>
          <w:sz w:val="18"/>
        </w:rPr>
        <w:t> </w:t>
      </w:r>
      <w:r>
        <w:rPr>
          <w:i/>
          <w:color w:val="3C455D"/>
          <w:sz w:val="18"/>
        </w:rPr>
        <w:t>de</w:t>
      </w:r>
      <w:r>
        <w:rPr>
          <w:i/>
          <w:color w:val="3C455D"/>
          <w:spacing w:val="-2"/>
          <w:sz w:val="18"/>
        </w:rPr>
        <w:t> </w:t>
      </w:r>
      <w:r>
        <w:rPr>
          <w:i/>
          <w:color w:val="3C455D"/>
          <w:sz w:val="18"/>
        </w:rPr>
        <w:t>l'Université</w:t>
      </w:r>
      <w:r>
        <w:rPr>
          <w:i/>
          <w:color w:val="3C455D"/>
          <w:spacing w:val="-2"/>
          <w:sz w:val="18"/>
        </w:rPr>
        <w:t> </w:t>
      </w:r>
      <w:r>
        <w:rPr>
          <w:i/>
          <w:color w:val="3C455D"/>
          <w:sz w:val="18"/>
        </w:rPr>
        <w:t>de</w:t>
      </w:r>
      <w:r>
        <w:rPr>
          <w:i/>
          <w:color w:val="3C455D"/>
          <w:spacing w:val="-2"/>
          <w:sz w:val="18"/>
        </w:rPr>
        <w:t> </w:t>
      </w:r>
      <w:r>
        <w:rPr>
          <w:i/>
          <w:color w:val="3C455D"/>
          <w:sz w:val="18"/>
        </w:rPr>
        <w:t>l'Utah</w:t>
      </w:r>
      <w:r>
        <w:rPr>
          <w:i/>
          <w:color w:val="3C455D"/>
          <w:spacing w:val="-2"/>
          <w:sz w:val="18"/>
        </w:rPr>
        <w:t> </w:t>
      </w:r>
      <w:r>
        <w:rPr>
          <w:i/>
          <w:color w:val="3C455D"/>
          <w:sz w:val="18"/>
        </w:rPr>
        <w:t>depuis</w:t>
      </w:r>
      <w:r>
        <w:rPr>
          <w:i/>
          <w:color w:val="3C455D"/>
          <w:spacing w:val="-3"/>
          <w:sz w:val="18"/>
        </w:rPr>
        <w:t> </w:t>
      </w:r>
      <w:r>
        <w:rPr>
          <w:i/>
          <w:color w:val="3C455D"/>
          <w:sz w:val="18"/>
        </w:rPr>
        <w:t>une</w:t>
      </w:r>
      <w:r>
        <w:rPr>
          <w:i/>
          <w:color w:val="3C455D"/>
          <w:spacing w:val="-2"/>
          <w:sz w:val="18"/>
        </w:rPr>
        <w:t> </w:t>
      </w:r>
      <w:r>
        <w:rPr>
          <w:i/>
          <w:color w:val="3C455D"/>
          <w:sz w:val="18"/>
        </w:rPr>
        <w:t>décennie </w:t>
      </w:r>
      <w:r>
        <w:rPr>
          <w:color w:val="3C455D"/>
          <w:sz w:val="18"/>
        </w:rPr>
        <w:t>»,</w:t>
      </w:r>
      <w:r>
        <w:rPr>
          <w:color w:val="3C455D"/>
          <w:spacing w:val="-2"/>
          <w:sz w:val="18"/>
        </w:rPr>
        <w:t> </w:t>
      </w:r>
      <w:r>
        <w:rPr>
          <w:color w:val="3C455D"/>
          <w:sz w:val="18"/>
        </w:rPr>
        <w:t>déclare</w:t>
      </w:r>
      <w:r>
        <w:rPr>
          <w:color w:val="3C455D"/>
          <w:spacing w:val="-3"/>
          <w:sz w:val="18"/>
        </w:rPr>
        <w:t> </w:t>
      </w:r>
      <w:r>
        <w:rPr>
          <w:b/>
          <w:color w:val="3C455D"/>
          <w:sz w:val="18"/>
        </w:rPr>
        <w:t>Corinne Roucard, PDG de SynapCell</w:t>
      </w:r>
      <w:r>
        <w:rPr>
          <w:color w:val="3C455D"/>
          <w:sz w:val="18"/>
        </w:rPr>
        <w:t>. « </w:t>
      </w:r>
      <w:r>
        <w:rPr>
          <w:i/>
          <w:color w:val="3C455D"/>
          <w:sz w:val="18"/>
        </w:rPr>
        <w:t>Notre mission est</w:t>
      </w:r>
      <w:r>
        <w:rPr>
          <w:i/>
          <w:color w:val="3C455D"/>
          <w:spacing w:val="-1"/>
          <w:sz w:val="18"/>
        </w:rPr>
        <w:t> </w:t>
      </w:r>
      <w:r>
        <w:rPr>
          <w:i/>
          <w:color w:val="3C455D"/>
          <w:sz w:val="18"/>
        </w:rPr>
        <w:t>de fournir aux découvreurs de médicaments les informations nécessaires pour</w:t>
      </w:r>
      <w:r>
        <w:rPr>
          <w:i/>
          <w:color w:val="3C455D"/>
          <w:spacing w:val="-1"/>
          <w:sz w:val="18"/>
        </w:rPr>
        <w:t> </w:t>
      </w:r>
      <w:r>
        <w:rPr>
          <w:i/>
          <w:color w:val="3C455D"/>
          <w:sz w:val="18"/>
        </w:rPr>
        <w:t>leur</w:t>
      </w:r>
      <w:r>
        <w:rPr>
          <w:i/>
          <w:color w:val="3C455D"/>
          <w:spacing w:val="-1"/>
          <w:sz w:val="18"/>
        </w:rPr>
        <w:t> </w:t>
      </w:r>
      <w:r>
        <w:rPr>
          <w:i/>
          <w:color w:val="3C455D"/>
          <w:sz w:val="18"/>
        </w:rPr>
        <w:t>permettre</w:t>
      </w:r>
      <w:r>
        <w:rPr>
          <w:i/>
          <w:color w:val="3C455D"/>
          <w:sz w:val="18"/>
        </w:rPr>
        <w:t> d'évaluer l'efficacité de leurs molécules et prendre des décisions éclairées en conséquence. Nous tenons à remercier l'Université de l'Utah</w:t>
      </w:r>
      <w:r>
        <w:rPr>
          <w:i/>
          <w:color w:val="3C455D"/>
          <w:spacing w:val="-1"/>
          <w:sz w:val="18"/>
        </w:rPr>
        <w:t> </w:t>
      </w:r>
      <w:r>
        <w:rPr>
          <w:i/>
          <w:color w:val="3C455D"/>
          <w:sz w:val="18"/>
        </w:rPr>
        <w:t>pour</w:t>
      </w:r>
      <w:r>
        <w:rPr>
          <w:i/>
          <w:color w:val="3C455D"/>
          <w:spacing w:val="-1"/>
          <w:sz w:val="18"/>
        </w:rPr>
        <w:t> </w:t>
      </w:r>
      <w:r>
        <w:rPr>
          <w:i/>
          <w:color w:val="3C455D"/>
          <w:sz w:val="18"/>
        </w:rPr>
        <w:t>sa confiance</w:t>
      </w:r>
      <w:r>
        <w:rPr>
          <w:i/>
          <w:color w:val="3C455D"/>
          <w:spacing w:val="-4"/>
          <w:sz w:val="18"/>
        </w:rPr>
        <w:t> </w:t>
      </w:r>
      <w:r>
        <w:rPr>
          <w:i/>
          <w:color w:val="3C455D"/>
          <w:sz w:val="18"/>
        </w:rPr>
        <w:t>renouvelée</w:t>
      </w:r>
      <w:r>
        <w:rPr>
          <w:i/>
          <w:color w:val="3C455D"/>
          <w:spacing w:val="-1"/>
          <w:sz w:val="18"/>
        </w:rPr>
        <w:t> </w:t>
      </w:r>
      <w:r>
        <w:rPr>
          <w:i/>
          <w:color w:val="3C455D"/>
          <w:sz w:val="18"/>
        </w:rPr>
        <w:t>dans</w:t>
      </w:r>
      <w:r>
        <w:rPr>
          <w:i/>
          <w:color w:val="3C455D"/>
          <w:spacing w:val="-2"/>
          <w:sz w:val="18"/>
        </w:rPr>
        <w:t> </w:t>
      </w:r>
      <w:r>
        <w:rPr>
          <w:i/>
          <w:color w:val="3C455D"/>
          <w:sz w:val="18"/>
        </w:rPr>
        <w:t>le</w:t>
      </w:r>
      <w:r>
        <w:rPr>
          <w:i/>
          <w:color w:val="3C455D"/>
          <w:spacing w:val="-1"/>
          <w:sz w:val="18"/>
        </w:rPr>
        <w:t> </w:t>
      </w:r>
      <w:r>
        <w:rPr>
          <w:i/>
          <w:color w:val="3C455D"/>
          <w:sz w:val="18"/>
        </w:rPr>
        <w:t>cadre</w:t>
      </w:r>
      <w:r>
        <w:rPr>
          <w:i/>
          <w:color w:val="3C455D"/>
          <w:spacing w:val="-1"/>
          <w:sz w:val="18"/>
        </w:rPr>
        <w:t> </w:t>
      </w:r>
      <w:r>
        <w:rPr>
          <w:i/>
          <w:color w:val="3C455D"/>
          <w:sz w:val="18"/>
        </w:rPr>
        <w:t>de</w:t>
      </w:r>
      <w:r>
        <w:rPr>
          <w:i/>
          <w:color w:val="3C455D"/>
          <w:spacing w:val="-1"/>
          <w:sz w:val="18"/>
        </w:rPr>
        <w:t> </w:t>
      </w:r>
      <w:r>
        <w:rPr>
          <w:i/>
          <w:color w:val="3C455D"/>
          <w:sz w:val="18"/>
        </w:rPr>
        <w:t>ce</w:t>
      </w:r>
      <w:r>
        <w:rPr>
          <w:i/>
          <w:color w:val="3C455D"/>
          <w:spacing w:val="-3"/>
          <w:sz w:val="18"/>
        </w:rPr>
        <w:t> </w:t>
      </w:r>
      <w:r>
        <w:rPr>
          <w:i/>
          <w:color w:val="3C455D"/>
          <w:sz w:val="18"/>
        </w:rPr>
        <w:t>partenariat</w:t>
      </w:r>
      <w:r>
        <w:rPr>
          <w:i/>
          <w:color w:val="3C455D"/>
          <w:spacing w:val="-1"/>
          <w:sz w:val="18"/>
        </w:rPr>
        <w:t> </w:t>
      </w:r>
      <w:r>
        <w:rPr>
          <w:i/>
          <w:color w:val="3C455D"/>
          <w:sz w:val="18"/>
        </w:rPr>
        <w:t>visant</w:t>
      </w:r>
      <w:r>
        <w:rPr>
          <w:i/>
          <w:color w:val="3C455D"/>
          <w:spacing w:val="-1"/>
          <w:sz w:val="18"/>
        </w:rPr>
        <w:t> </w:t>
      </w:r>
      <w:r>
        <w:rPr>
          <w:i/>
          <w:color w:val="3C455D"/>
          <w:sz w:val="18"/>
        </w:rPr>
        <w:t>à</w:t>
      </w:r>
      <w:r>
        <w:rPr>
          <w:i/>
          <w:color w:val="3C455D"/>
          <w:spacing w:val="-1"/>
          <w:sz w:val="18"/>
        </w:rPr>
        <w:t> </w:t>
      </w:r>
      <w:r>
        <w:rPr>
          <w:i/>
          <w:color w:val="3C455D"/>
          <w:sz w:val="18"/>
        </w:rPr>
        <w:t>découvrir</w:t>
      </w:r>
      <w:r>
        <w:rPr>
          <w:i/>
          <w:color w:val="3C455D"/>
          <w:spacing w:val="-1"/>
          <w:sz w:val="18"/>
        </w:rPr>
        <w:t> </w:t>
      </w:r>
      <w:r>
        <w:rPr>
          <w:i/>
          <w:color w:val="3C455D"/>
          <w:sz w:val="18"/>
        </w:rPr>
        <w:t>de</w:t>
      </w:r>
      <w:r>
        <w:rPr>
          <w:i/>
          <w:color w:val="3C455D"/>
          <w:spacing w:val="-3"/>
          <w:sz w:val="18"/>
        </w:rPr>
        <w:t> </w:t>
      </w:r>
      <w:r>
        <w:rPr>
          <w:i/>
          <w:color w:val="3C455D"/>
          <w:sz w:val="18"/>
        </w:rPr>
        <w:t>nouveaux</w:t>
      </w:r>
      <w:r>
        <w:rPr>
          <w:i/>
          <w:color w:val="3C455D"/>
          <w:spacing w:val="-3"/>
          <w:sz w:val="18"/>
        </w:rPr>
        <w:t> </w:t>
      </w:r>
      <w:r>
        <w:rPr>
          <w:i/>
          <w:color w:val="3C455D"/>
          <w:sz w:val="18"/>
        </w:rPr>
        <w:t>médicaments</w:t>
      </w:r>
      <w:r>
        <w:rPr>
          <w:i/>
          <w:color w:val="3C455D"/>
          <w:spacing w:val="-2"/>
          <w:sz w:val="18"/>
        </w:rPr>
        <w:t> </w:t>
      </w:r>
      <w:r>
        <w:rPr>
          <w:i/>
          <w:color w:val="3C455D"/>
          <w:sz w:val="18"/>
        </w:rPr>
        <w:t>antiépileptiques.</w:t>
      </w:r>
      <w:r>
        <w:rPr>
          <w:i/>
          <w:color w:val="3C455D"/>
          <w:spacing w:val="-2"/>
          <w:sz w:val="18"/>
        </w:rPr>
        <w:t> </w:t>
      </w:r>
      <w:r>
        <w:rPr>
          <w:i/>
          <w:color w:val="3C455D"/>
          <w:sz w:val="18"/>
        </w:rPr>
        <w:t>»</w:t>
      </w:r>
    </w:p>
    <w:p>
      <w:pPr>
        <w:pStyle w:val="BodyText"/>
        <w:spacing w:before="17"/>
        <w:rPr>
          <w:i/>
          <w:sz w:val="18"/>
        </w:rPr>
      </w:pPr>
    </w:p>
    <w:p>
      <w:pPr>
        <w:spacing w:line="259" w:lineRule="auto" w:before="0"/>
        <w:ind w:left="112" w:right="108" w:firstLine="0"/>
        <w:jc w:val="both"/>
        <w:rPr>
          <w:sz w:val="18"/>
        </w:rPr>
      </w:pPr>
      <w:r>
        <w:rPr>
          <w:b/>
          <w:color w:val="3C455D"/>
          <w:sz w:val="18"/>
        </w:rPr>
        <w:t>Pr.</w:t>
      </w:r>
      <w:r>
        <w:rPr>
          <w:b/>
          <w:color w:val="3C455D"/>
          <w:spacing w:val="-1"/>
          <w:sz w:val="18"/>
        </w:rPr>
        <w:t> </w:t>
      </w:r>
      <w:r>
        <w:rPr>
          <w:b/>
          <w:color w:val="3C455D"/>
          <w:sz w:val="18"/>
        </w:rPr>
        <w:t>Karen</w:t>
      </w:r>
      <w:r>
        <w:rPr>
          <w:b/>
          <w:color w:val="3C455D"/>
          <w:spacing w:val="-2"/>
          <w:sz w:val="18"/>
        </w:rPr>
        <w:t> </w:t>
      </w:r>
      <w:r>
        <w:rPr>
          <w:b/>
          <w:color w:val="3C455D"/>
          <w:sz w:val="18"/>
        </w:rPr>
        <w:t>S.</w:t>
      </w:r>
      <w:r>
        <w:rPr>
          <w:b/>
          <w:color w:val="3C455D"/>
          <w:spacing w:val="-2"/>
          <w:sz w:val="18"/>
        </w:rPr>
        <w:t> </w:t>
      </w:r>
      <w:r>
        <w:rPr>
          <w:b/>
          <w:color w:val="3C455D"/>
          <w:sz w:val="18"/>
        </w:rPr>
        <w:t>Wilcox, Directrice du</w:t>
      </w:r>
      <w:r>
        <w:rPr>
          <w:b/>
          <w:color w:val="3C455D"/>
          <w:spacing w:val="-2"/>
          <w:sz w:val="18"/>
        </w:rPr>
        <w:t> </w:t>
      </w:r>
      <w:r>
        <w:rPr>
          <w:b/>
          <w:color w:val="3C455D"/>
          <w:sz w:val="18"/>
        </w:rPr>
        <w:t>programme</w:t>
      </w:r>
      <w:r>
        <w:rPr>
          <w:b/>
          <w:color w:val="3C455D"/>
          <w:spacing w:val="-1"/>
          <w:sz w:val="18"/>
        </w:rPr>
        <w:t> </w:t>
      </w:r>
      <w:r>
        <w:rPr>
          <w:b/>
          <w:color w:val="3C455D"/>
          <w:sz w:val="18"/>
        </w:rPr>
        <w:t>ADD</w:t>
      </w:r>
      <w:r>
        <w:rPr>
          <w:color w:val="3C455D"/>
          <w:sz w:val="18"/>
        </w:rPr>
        <w:t>, déclare :</w:t>
      </w:r>
      <w:r>
        <w:rPr>
          <w:color w:val="3C455D"/>
          <w:spacing w:val="-1"/>
          <w:sz w:val="18"/>
        </w:rPr>
        <w:t> </w:t>
      </w:r>
      <w:r>
        <w:rPr>
          <w:color w:val="3C455D"/>
          <w:sz w:val="18"/>
        </w:rPr>
        <w:t>« </w:t>
      </w:r>
      <w:r>
        <w:rPr>
          <w:i/>
          <w:color w:val="3C455D"/>
          <w:sz w:val="18"/>
        </w:rPr>
        <w:t>Les</w:t>
      </w:r>
      <w:r>
        <w:rPr>
          <w:i/>
          <w:color w:val="3C455D"/>
          <w:spacing w:val="-2"/>
          <w:sz w:val="18"/>
        </w:rPr>
        <w:t> </w:t>
      </w:r>
      <w:r>
        <w:rPr>
          <w:i/>
          <w:color w:val="3C455D"/>
          <w:sz w:val="18"/>
        </w:rPr>
        <w:t>épilepsies</w:t>
      </w:r>
      <w:r>
        <w:rPr>
          <w:i/>
          <w:color w:val="3C455D"/>
          <w:spacing w:val="-2"/>
          <w:sz w:val="18"/>
        </w:rPr>
        <w:t> </w:t>
      </w:r>
      <w:r>
        <w:rPr>
          <w:i/>
          <w:color w:val="3C455D"/>
          <w:sz w:val="18"/>
        </w:rPr>
        <w:t>pharmaco-résistantes</w:t>
      </w:r>
      <w:r>
        <w:rPr>
          <w:i/>
          <w:color w:val="3C455D"/>
          <w:spacing w:val="-4"/>
          <w:sz w:val="18"/>
        </w:rPr>
        <w:t> </w:t>
      </w:r>
      <w:r>
        <w:rPr>
          <w:i/>
          <w:color w:val="3C455D"/>
          <w:sz w:val="18"/>
        </w:rPr>
        <w:t>restent</w:t>
      </w:r>
      <w:r>
        <w:rPr>
          <w:i/>
          <w:color w:val="3C455D"/>
          <w:spacing w:val="-1"/>
          <w:sz w:val="18"/>
        </w:rPr>
        <w:t> </w:t>
      </w:r>
      <w:r>
        <w:rPr>
          <w:i/>
          <w:color w:val="3C455D"/>
          <w:sz w:val="18"/>
        </w:rPr>
        <w:t>à</w:t>
      </w:r>
      <w:r>
        <w:rPr>
          <w:i/>
          <w:color w:val="3C455D"/>
          <w:spacing w:val="-1"/>
          <w:sz w:val="18"/>
        </w:rPr>
        <w:t> </w:t>
      </w:r>
      <w:r>
        <w:rPr>
          <w:i/>
          <w:color w:val="3C455D"/>
          <w:sz w:val="18"/>
        </w:rPr>
        <w:t>ce</w:t>
      </w:r>
      <w:r>
        <w:rPr>
          <w:i/>
          <w:color w:val="3C455D"/>
          <w:spacing w:val="-1"/>
          <w:sz w:val="18"/>
        </w:rPr>
        <w:t> </w:t>
      </w:r>
      <w:r>
        <w:rPr>
          <w:i/>
          <w:color w:val="3C455D"/>
          <w:sz w:val="18"/>
        </w:rPr>
        <w:t>jour</w:t>
      </w:r>
      <w:r>
        <w:rPr>
          <w:i/>
          <w:color w:val="3C455D"/>
          <w:spacing w:val="-1"/>
          <w:sz w:val="18"/>
        </w:rPr>
        <w:t> </w:t>
      </w:r>
      <w:r>
        <w:rPr>
          <w:i/>
          <w:color w:val="3C455D"/>
          <w:sz w:val="18"/>
        </w:rPr>
        <w:t>un</w:t>
      </w:r>
      <w:r>
        <w:rPr>
          <w:i/>
          <w:color w:val="3C455D"/>
          <w:spacing w:val="-1"/>
          <w:sz w:val="18"/>
        </w:rPr>
        <w:t> </w:t>
      </w:r>
      <w:r>
        <w:rPr>
          <w:i/>
          <w:color w:val="3C455D"/>
          <w:sz w:val="18"/>
        </w:rPr>
        <w:t>vrai</w:t>
      </w:r>
      <w:r>
        <w:rPr>
          <w:i/>
          <w:color w:val="3C455D"/>
          <w:spacing w:val="-2"/>
          <w:sz w:val="18"/>
        </w:rPr>
        <w:t> </w:t>
      </w:r>
      <w:r>
        <w:rPr>
          <w:i/>
          <w:color w:val="3C455D"/>
          <w:sz w:val="18"/>
        </w:rPr>
        <w:t>défi.</w:t>
      </w:r>
      <w:r>
        <w:rPr>
          <w:i/>
          <w:color w:val="3C455D"/>
          <w:spacing w:val="-2"/>
          <w:sz w:val="18"/>
        </w:rPr>
        <w:t> </w:t>
      </w:r>
      <w:r>
        <w:rPr>
          <w:i/>
          <w:color w:val="3C455D"/>
          <w:sz w:val="18"/>
        </w:rPr>
        <w:t>Il</w:t>
      </w:r>
      <w:r>
        <w:rPr>
          <w:i/>
          <w:color w:val="3C455D"/>
          <w:spacing w:val="-2"/>
          <w:sz w:val="18"/>
        </w:rPr>
        <w:t> </w:t>
      </w:r>
      <w:r>
        <w:rPr>
          <w:i/>
          <w:color w:val="3C455D"/>
          <w:sz w:val="18"/>
        </w:rPr>
        <w:t>y</w:t>
      </w:r>
      <w:r>
        <w:rPr>
          <w:i/>
          <w:color w:val="3C455D"/>
          <w:sz w:val="18"/>
        </w:rPr>
        <w:t> a un besoin certain en modèles translationnels pour faciliter la découverte de médicaments en phase préclinique. Le modèle MTLE (épilepsie du lobe mésiotemporal) de SynapCell, est cliniquement pertinent car il reproduit fidèlement les caractéristiques physiopathologiques,</w:t>
      </w:r>
      <w:r>
        <w:rPr>
          <w:i/>
          <w:color w:val="3C455D"/>
          <w:spacing w:val="-2"/>
          <w:sz w:val="18"/>
        </w:rPr>
        <w:t> </w:t>
      </w:r>
      <w:r>
        <w:rPr>
          <w:i/>
          <w:color w:val="3C455D"/>
          <w:sz w:val="18"/>
        </w:rPr>
        <w:t>électrophysiologiques</w:t>
      </w:r>
      <w:r>
        <w:rPr>
          <w:i/>
          <w:color w:val="3C455D"/>
          <w:spacing w:val="-3"/>
          <w:sz w:val="18"/>
        </w:rPr>
        <w:t> </w:t>
      </w:r>
      <w:r>
        <w:rPr>
          <w:i/>
          <w:color w:val="3C455D"/>
          <w:sz w:val="18"/>
        </w:rPr>
        <w:t>et</w:t>
      </w:r>
      <w:r>
        <w:rPr>
          <w:i/>
          <w:color w:val="3C455D"/>
          <w:spacing w:val="-2"/>
          <w:sz w:val="18"/>
        </w:rPr>
        <w:t> </w:t>
      </w:r>
      <w:r>
        <w:rPr>
          <w:i/>
          <w:color w:val="3C455D"/>
          <w:sz w:val="18"/>
        </w:rPr>
        <w:t>pharmacologiques</w:t>
      </w:r>
      <w:r>
        <w:rPr>
          <w:i/>
          <w:color w:val="3C455D"/>
          <w:spacing w:val="-3"/>
          <w:sz w:val="18"/>
        </w:rPr>
        <w:t> </w:t>
      </w:r>
      <w:r>
        <w:rPr>
          <w:i/>
          <w:color w:val="3C455D"/>
          <w:sz w:val="18"/>
        </w:rPr>
        <w:t>de</w:t>
      </w:r>
      <w:r>
        <w:rPr>
          <w:i/>
          <w:color w:val="3C455D"/>
          <w:spacing w:val="-2"/>
          <w:sz w:val="18"/>
        </w:rPr>
        <w:t> </w:t>
      </w:r>
      <w:r>
        <w:rPr>
          <w:i/>
          <w:color w:val="3C455D"/>
          <w:sz w:val="18"/>
        </w:rPr>
        <w:t>l'épilepsie</w:t>
      </w:r>
      <w:r>
        <w:rPr>
          <w:i/>
          <w:color w:val="3C455D"/>
          <w:spacing w:val="-4"/>
          <w:sz w:val="18"/>
        </w:rPr>
        <w:t> </w:t>
      </w:r>
      <w:r>
        <w:rPr>
          <w:i/>
          <w:color w:val="3C455D"/>
          <w:sz w:val="18"/>
        </w:rPr>
        <w:t>humaine</w:t>
      </w:r>
      <w:r>
        <w:rPr>
          <w:i/>
          <w:color w:val="3C455D"/>
          <w:spacing w:val="-2"/>
          <w:sz w:val="18"/>
        </w:rPr>
        <w:t> </w:t>
      </w:r>
      <w:r>
        <w:rPr>
          <w:i/>
          <w:color w:val="3C455D"/>
          <w:sz w:val="18"/>
        </w:rPr>
        <w:t>du</w:t>
      </w:r>
      <w:r>
        <w:rPr>
          <w:i/>
          <w:color w:val="3C455D"/>
          <w:spacing w:val="-2"/>
          <w:sz w:val="18"/>
        </w:rPr>
        <w:t> </w:t>
      </w:r>
      <w:r>
        <w:rPr>
          <w:i/>
          <w:color w:val="3C455D"/>
          <w:sz w:val="18"/>
        </w:rPr>
        <w:t>lobe</w:t>
      </w:r>
      <w:r>
        <w:rPr>
          <w:i/>
          <w:color w:val="3C455D"/>
          <w:spacing w:val="-2"/>
          <w:sz w:val="18"/>
        </w:rPr>
        <w:t> </w:t>
      </w:r>
      <w:r>
        <w:rPr>
          <w:i/>
          <w:color w:val="3C455D"/>
          <w:sz w:val="18"/>
        </w:rPr>
        <w:t>temporal.</w:t>
      </w:r>
      <w:r>
        <w:rPr>
          <w:i/>
          <w:color w:val="3C455D"/>
          <w:spacing w:val="-3"/>
          <w:sz w:val="18"/>
        </w:rPr>
        <w:t> </w:t>
      </w:r>
      <w:r>
        <w:rPr>
          <w:i/>
          <w:color w:val="3C455D"/>
          <w:sz w:val="18"/>
        </w:rPr>
        <w:t>Le</w:t>
      </w:r>
      <w:r>
        <w:rPr>
          <w:i/>
          <w:color w:val="3C455D"/>
          <w:spacing w:val="-2"/>
          <w:sz w:val="18"/>
        </w:rPr>
        <w:t> </w:t>
      </w:r>
      <w:r>
        <w:rPr>
          <w:i/>
          <w:color w:val="3C455D"/>
          <w:sz w:val="18"/>
        </w:rPr>
        <w:t>fait</w:t>
      </w:r>
      <w:r>
        <w:rPr>
          <w:i/>
          <w:color w:val="3C455D"/>
          <w:spacing w:val="-2"/>
          <w:sz w:val="18"/>
        </w:rPr>
        <w:t> </w:t>
      </w:r>
      <w:r>
        <w:rPr>
          <w:i/>
          <w:color w:val="3C455D"/>
          <w:sz w:val="18"/>
        </w:rPr>
        <w:t>que</w:t>
      </w:r>
      <w:r>
        <w:rPr>
          <w:i/>
          <w:color w:val="3C455D"/>
          <w:spacing w:val="-2"/>
          <w:sz w:val="18"/>
        </w:rPr>
        <w:t> </w:t>
      </w:r>
      <w:r>
        <w:rPr>
          <w:i/>
          <w:color w:val="3C455D"/>
          <w:sz w:val="18"/>
        </w:rPr>
        <w:t>nous</w:t>
      </w:r>
      <w:r>
        <w:rPr>
          <w:i/>
          <w:color w:val="3C455D"/>
          <w:spacing w:val="-5"/>
          <w:sz w:val="18"/>
        </w:rPr>
        <w:t> </w:t>
      </w:r>
      <w:r>
        <w:rPr>
          <w:i/>
          <w:color w:val="3C455D"/>
          <w:sz w:val="18"/>
        </w:rPr>
        <w:t>puissions bénéficier de ce modèle dans le cadre du programme ADD est une chance et un atout majeur pour le programme ETSP</w:t>
      </w:r>
      <w:r>
        <w:rPr>
          <w:color w:val="3C455D"/>
          <w:sz w:val="18"/>
        </w:rPr>
        <w:t>. »</w:t>
      </w:r>
    </w:p>
    <w:p>
      <w:pPr>
        <w:pStyle w:val="BodyText"/>
        <w:spacing w:before="17"/>
        <w:rPr>
          <w:sz w:val="18"/>
        </w:rPr>
      </w:pPr>
    </w:p>
    <w:p>
      <w:pPr>
        <w:spacing w:line="259" w:lineRule="auto" w:before="0"/>
        <w:ind w:left="112" w:right="112" w:firstLine="0"/>
        <w:jc w:val="both"/>
        <w:rPr>
          <w:sz w:val="18"/>
        </w:rPr>
      </w:pPr>
      <w:r>
        <w:rPr>
          <w:color w:val="3C455D"/>
          <w:sz w:val="18"/>
        </w:rPr>
        <w:t>Dans le cadre du programme ADD, cette collaboration permet à l'Université de l'Utah, d'évaluer l'effet de nouveaux composés sur un modèle translationnel non convulsif et sur l'épilepsie focale</w:t>
      </w:r>
      <w:r>
        <w:rPr>
          <w:color w:val="3C455D"/>
          <w:position w:val="5"/>
          <w:sz w:val="12"/>
        </w:rPr>
        <w:t>(3)</w:t>
      </w:r>
      <w:r>
        <w:rPr>
          <w:color w:val="3C455D"/>
          <w:sz w:val="18"/>
        </w:rPr>
        <w:t>. Au cours de cette décennie de collaboration et après trois renouvellements de contrat, plus de 270 molécules ont été évaluées par SynapCell dans le cadre de son programme de test sur le modèle</w:t>
      </w:r>
      <w:r>
        <w:rPr>
          <w:color w:val="3C455D"/>
          <w:spacing w:val="-2"/>
          <w:sz w:val="18"/>
        </w:rPr>
        <w:t> </w:t>
      </w:r>
      <w:r>
        <w:rPr>
          <w:color w:val="3C455D"/>
          <w:sz w:val="18"/>
        </w:rPr>
        <w:t>MTLE.</w:t>
      </w:r>
    </w:p>
    <w:p>
      <w:pPr>
        <w:pStyle w:val="BodyText"/>
        <w:spacing w:before="17"/>
        <w:rPr>
          <w:sz w:val="18"/>
        </w:rPr>
      </w:pPr>
    </w:p>
    <w:p>
      <w:pPr>
        <w:spacing w:before="0"/>
        <w:ind w:left="112" w:right="0" w:firstLine="0"/>
        <w:jc w:val="both"/>
        <w:rPr>
          <w:sz w:val="18"/>
        </w:rPr>
      </w:pPr>
      <w:r>
        <w:rPr>
          <w:color w:val="3C455D"/>
          <w:sz w:val="18"/>
        </w:rPr>
        <w:t>Après</w:t>
      </w:r>
      <w:r>
        <w:rPr>
          <w:color w:val="3C455D"/>
          <w:spacing w:val="10"/>
          <w:sz w:val="18"/>
        </w:rPr>
        <w:t> </w:t>
      </w:r>
      <w:r>
        <w:rPr>
          <w:color w:val="3C455D"/>
          <w:sz w:val="18"/>
        </w:rPr>
        <w:t>avoir</w:t>
      </w:r>
      <w:r>
        <w:rPr>
          <w:color w:val="3C455D"/>
          <w:spacing w:val="12"/>
          <w:sz w:val="18"/>
        </w:rPr>
        <w:t> </w:t>
      </w:r>
      <w:r>
        <w:rPr>
          <w:color w:val="3C455D"/>
          <w:sz w:val="18"/>
        </w:rPr>
        <w:t>réalisé</w:t>
      </w:r>
      <w:r>
        <w:rPr>
          <w:color w:val="3C455D"/>
          <w:spacing w:val="14"/>
          <w:sz w:val="18"/>
        </w:rPr>
        <w:t> </w:t>
      </w:r>
      <w:r>
        <w:rPr>
          <w:color w:val="3C455D"/>
          <w:sz w:val="18"/>
        </w:rPr>
        <w:t>une</w:t>
      </w:r>
      <w:r>
        <w:rPr>
          <w:color w:val="3C455D"/>
          <w:spacing w:val="14"/>
          <w:sz w:val="18"/>
        </w:rPr>
        <w:t> </w:t>
      </w:r>
      <w:r>
        <w:rPr>
          <w:color w:val="3C455D"/>
          <w:sz w:val="18"/>
        </w:rPr>
        <w:t>croissance</w:t>
      </w:r>
      <w:r>
        <w:rPr>
          <w:color w:val="3C455D"/>
          <w:spacing w:val="12"/>
          <w:sz w:val="18"/>
        </w:rPr>
        <w:t> </w:t>
      </w:r>
      <w:r>
        <w:rPr>
          <w:color w:val="3C455D"/>
          <w:sz w:val="18"/>
        </w:rPr>
        <w:t>de</w:t>
      </w:r>
      <w:r>
        <w:rPr>
          <w:color w:val="3C455D"/>
          <w:spacing w:val="14"/>
          <w:sz w:val="18"/>
        </w:rPr>
        <w:t> </w:t>
      </w:r>
      <w:r>
        <w:rPr>
          <w:color w:val="3C455D"/>
          <w:sz w:val="18"/>
        </w:rPr>
        <w:t>70%</w:t>
      </w:r>
      <w:r>
        <w:rPr>
          <w:color w:val="3C455D"/>
          <w:spacing w:val="13"/>
          <w:sz w:val="18"/>
        </w:rPr>
        <w:t> </w:t>
      </w:r>
      <w:r>
        <w:rPr>
          <w:color w:val="3C455D"/>
          <w:sz w:val="18"/>
        </w:rPr>
        <w:t>en</w:t>
      </w:r>
      <w:r>
        <w:rPr>
          <w:color w:val="3C455D"/>
          <w:spacing w:val="12"/>
          <w:sz w:val="18"/>
        </w:rPr>
        <w:t> </w:t>
      </w:r>
      <w:r>
        <w:rPr>
          <w:color w:val="3C455D"/>
          <w:sz w:val="18"/>
        </w:rPr>
        <w:t>2022,</w:t>
      </w:r>
      <w:r>
        <w:rPr>
          <w:color w:val="3C455D"/>
          <w:spacing w:val="13"/>
          <w:sz w:val="18"/>
        </w:rPr>
        <w:t> </w:t>
      </w:r>
      <w:r>
        <w:rPr>
          <w:color w:val="3C455D"/>
          <w:sz w:val="18"/>
        </w:rPr>
        <w:t>avec</w:t>
      </w:r>
      <w:r>
        <w:rPr>
          <w:color w:val="3C455D"/>
          <w:spacing w:val="13"/>
          <w:sz w:val="18"/>
        </w:rPr>
        <w:t> </w:t>
      </w:r>
      <w:r>
        <w:rPr>
          <w:color w:val="3C455D"/>
          <w:sz w:val="18"/>
        </w:rPr>
        <w:t>95%</w:t>
      </w:r>
      <w:r>
        <w:rPr>
          <w:color w:val="3C455D"/>
          <w:spacing w:val="13"/>
          <w:sz w:val="18"/>
        </w:rPr>
        <w:t> </w:t>
      </w:r>
      <w:r>
        <w:rPr>
          <w:color w:val="3C455D"/>
          <w:sz w:val="18"/>
        </w:rPr>
        <w:t>de</w:t>
      </w:r>
      <w:r>
        <w:rPr>
          <w:color w:val="3C455D"/>
          <w:spacing w:val="14"/>
          <w:sz w:val="18"/>
        </w:rPr>
        <w:t> </w:t>
      </w:r>
      <w:r>
        <w:rPr>
          <w:color w:val="3C455D"/>
          <w:sz w:val="18"/>
        </w:rPr>
        <w:t>son</w:t>
      </w:r>
      <w:r>
        <w:rPr>
          <w:color w:val="3C455D"/>
          <w:spacing w:val="12"/>
          <w:sz w:val="18"/>
        </w:rPr>
        <w:t> </w:t>
      </w:r>
      <w:r>
        <w:rPr>
          <w:color w:val="3C455D"/>
          <w:sz w:val="18"/>
        </w:rPr>
        <w:t>activité</w:t>
      </w:r>
      <w:r>
        <w:rPr>
          <w:color w:val="3C455D"/>
          <w:spacing w:val="12"/>
          <w:sz w:val="18"/>
        </w:rPr>
        <w:t> </w:t>
      </w:r>
      <w:r>
        <w:rPr>
          <w:color w:val="3C455D"/>
          <w:sz w:val="18"/>
        </w:rPr>
        <w:t>à</w:t>
      </w:r>
      <w:r>
        <w:rPr>
          <w:color w:val="3C455D"/>
          <w:spacing w:val="15"/>
          <w:sz w:val="18"/>
        </w:rPr>
        <w:t> </w:t>
      </w:r>
      <w:r>
        <w:rPr>
          <w:color w:val="3C455D"/>
          <w:sz w:val="18"/>
        </w:rPr>
        <w:t>l’international,</w:t>
      </w:r>
      <w:r>
        <w:rPr>
          <w:color w:val="3C455D"/>
          <w:spacing w:val="15"/>
          <w:sz w:val="18"/>
        </w:rPr>
        <w:t> </w:t>
      </w:r>
      <w:r>
        <w:rPr>
          <w:color w:val="3C455D"/>
          <w:sz w:val="18"/>
        </w:rPr>
        <w:t>SynapCell</w:t>
      </w:r>
      <w:r>
        <w:rPr>
          <w:color w:val="3C455D"/>
          <w:spacing w:val="15"/>
          <w:sz w:val="18"/>
        </w:rPr>
        <w:t> </w:t>
      </w:r>
      <w:r>
        <w:rPr>
          <w:color w:val="3C455D"/>
          <w:sz w:val="18"/>
        </w:rPr>
        <w:t>a</w:t>
      </w:r>
      <w:r>
        <w:rPr>
          <w:color w:val="3C455D"/>
          <w:spacing w:val="13"/>
          <w:sz w:val="18"/>
        </w:rPr>
        <w:t> </w:t>
      </w:r>
      <w:r>
        <w:rPr>
          <w:color w:val="3C455D"/>
          <w:sz w:val="18"/>
        </w:rPr>
        <w:t>remporté</w:t>
      </w:r>
      <w:r>
        <w:rPr>
          <w:color w:val="3C455D"/>
          <w:spacing w:val="14"/>
          <w:sz w:val="18"/>
        </w:rPr>
        <w:t> </w:t>
      </w:r>
      <w:r>
        <w:rPr>
          <w:color w:val="3C455D"/>
          <w:sz w:val="18"/>
        </w:rPr>
        <w:t>le</w:t>
      </w:r>
      <w:r>
        <w:rPr>
          <w:color w:val="3C455D"/>
          <w:spacing w:val="14"/>
          <w:sz w:val="18"/>
        </w:rPr>
        <w:t> </w:t>
      </w:r>
      <w:r>
        <w:rPr>
          <w:color w:val="3C455D"/>
          <w:sz w:val="18"/>
        </w:rPr>
        <w:t>prix</w:t>
      </w:r>
      <w:r>
        <w:rPr>
          <w:color w:val="3C455D"/>
          <w:spacing w:val="16"/>
          <w:sz w:val="18"/>
        </w:rPr>
        <w:t> </w:t>
      </w:r>
      <w:r>
        <w:rPr>
          <w:color w:val="3C455D"/>
          <w:sz w:val="18"/>
        </w:rPr>
        <w:t>de</w:t>
      </w:r>
      <w:r>
        <w:rPr>
          <w:color w:val="3C455D"/>
          <w:spacing w:val="14"/>
          <w:sz w:val="18"/>
        </w:rPr>
        <w:t> </w:t>
      </w:r>
      <w:r>
        <w:rPr>
          <w:color w:val="3C455D"/>
          <w:spacing w:val="-5"/>
          <w:sz w:val="18"/>
        </w:rPr>
        <w:t>la</w:t>
      </w:r>
    </w:p>
    <w:p>
      <w:pPr>
        <w:spacing w:line="259" w:lineRule="auto" w:before="18"/>
        <w:ind w:left="112" w:right="111" w:firstLine="0"/>
        <w:jc w:val="both"/>
        <w:rPr>
          <w:sz w:val="18"/>
        </w:rPr>
      </w:pPr>
      <w:r>
        <w:rPr>
          <w:color w:val="3C455D"/>
          <w:sz w:val="18"/>
        </w:rPr>
        <w:t>«</w:t>
      </w:r>
      <w:r>
        <w:rPr>
          <w:color w:val="3C455D"/>
          <w:spacing w:val="-3"/>
          <w:sz w:val="18"/>
        </w:rPr>
        <w:t> </w:t>
      </w:r>
      <w:r>
        <w:rPr>
          <w:color w:val="3C455D"/>
          <w:sz w:val="18"/>
        </w:rPr>
        <w:t>pépite</w:t>
      </w:r>
      <w:r>
        <w:rPr>
          <w:color w:val="3C455D"/>
          <w:spacing w:val="-1"/>
          <w:sz w:val="18"/>
        </w:rPr>
        <w:t> </w:t>
      </w:r>
      <w:r>
        <w:rPr>
          <w:color w:val="3C455D"/>
          <w:sz w:val="18"/>
        </w:rPr>
        <w:t>industrielle</w:t>
      </w:r>
      <w:r>
        <w:rPr>
          <w:color w:val="3C455D"/>
          <w:spacing w:val="-1"/>
          <w:sz w:val="18"/>
        </w:rPr>
        <w:t> </w:t>
      </w:r>
      <w:r>
        <w:rPr>
          <w:color w:val="3C455D"/>
          <w:sz w:val="18"/>
        </w:rPr>
        <w:t>de demain - Territoires</w:t>
      </w:r>
      <w:r>
        <w:rPr>
          <w:color w:val="3C455D"/>
          <w:spacing w:val="-1"/>
          <w:sz w:val="18"/>
        </w:rPr>
        <w:t> </w:t>
      </w:r>
      <w:r>
        <w:rPr>
          <w:color w:val="3C455D"/>
          <w:sz w:val="18"/>
        </w:rPr>
        <w:t>&amp;</w:t>
      </w:r>
      <w:r>
        <w:rPr>
          <w:color w:val="3C455D"/>
          <w:spacing w:val="-1"/>
          <w:sz w:val="18"/>
        </w:rPr>
        <w:t> </w:t>
      </w:r>
      <w:r>
        <w:rPr>
          <w:color w:val="3C455D"/>
          <w:sz w:val="18"/>
        </w:rPr>
        <w:t>Industries</w:t>
      </w:r>
      <w:r>
        <w:rPr>
          <w:color w:val="3C455D"/>
          <w:spacing w:val="-1"/>
          <w:sz w:val="18"/>
        </w:rPr>
        <w:t> </w:t>
      </w:r>
      <w:r>
        <w:rPr>
          <w:color w:val="3C455D"/>
          <w:sz w:val="18"/>
        </w:rPr>
        <w:t>» en</w:t>
      </w:r>
      <w:r>
        <w:rPr>
          <w:color w:val="3C455D"/>
          <w:spacing w:val="-1"/>
          <w:sz w:val="18"/>
        </w:rPr>
        <w:t> </w:t>
      </w:r>
      <w:r>
        <w:rPr>
          <w:color w:val="3C455D"/>
          <w:sz w:val="18"/>
        </w:rPr>
        <w:t>mai 2023. La société</w:t>
      </w:r>
      <w:r>
        <w:rPr>
          <w:color w:val="3C455D"/>
          <w:spacing w:val="-1"/>
          <w:sz w:val="18"/>
        </w:rPr>
        <w:t> </w:t>
      </w:r>
      <w:r>
        <w:rPr>
          <w:color w:val="3C455D"/>
          <w:sz w:val="18"/>
        </w:rPr>
        <w:t>est</w:t>
      </w:r>
      <w:r>
        <w:rPr>
          <w:color w:val="3C455D"/>
          <w:spacing w:val="-1"/>
          <w:sz w:val="18"/>
        </w:rPr>
        <w:t> </w:t>
      </w:r>
      <w:r>
        <w:rPr>
          <w:color w:val="3C455D"/>
          <w:sz w:val="18"/>
        </w:rPr>
        <w:t>également</w:t>
      </w:r>
      <w:r>
        <w:rPr>
          <w:color w:val="3C455D"/>
          <w:spacing w:val="-1"/>
          <w:sz w:val="18"/>
        </w:rPr>
        <w:t> </w:t>
      </w:r>
      <w:r>
        <w:rPr>
          <w:color w:val="3C455D"/>
          <w:sz w:val="18"/>
        </w:rPr>
        <w:t>lauréate du plan d’investissement France 2030 visant à soutenir l’innovation en santé, à travers son projet CORTEX. Ce dernier a pour objectif d’identifier et de développer une nouvelle génération de biomarqueurs complexes de l’activité électrique du cerveau.</w:t>
      </w:r>
    </w:p>
    <w:p>
      <w:pPr>
        <w:pStyle w:val="BodyText"/>
        <w:rPr>
          <w:sz w:val="18"/>
        </w:rPr>
      </w:pPr>
    </w:p>
    <w:p>
      <w:pPr>
        <w:pStyle w:val="BodyText"/>
        <w:spacing w:before="34"/>
        <w:rPr>
          <w:sz w:val="18"/>
        </w:rPr>
      </w:pPr>
    </w:p>
    <w:p>
      <w:pPr>
        <w:pStyle w:val="Heading1"/>
        <w:jc w:val="both"/>
      </w:pPr>
      <w:r>
        <w:rPr>
          <w:color w:val="3C455D"/>
        </w:rPr>
        <w:t>A</w:t>
      </w:r>
      <w:r>
        <w:rPr>
          <w:color w:val="3C455D"/>
          <w:spacing w:val="-2"/>
        </w:rPr>
        <w:t> </w:t>
      </w:r>
      <w:r>
        <w:rPr>
          <w:color w:val="3C455D"/>
        </w:rPr>
        <w:t>propos</w:t>
      </w:r>
      <w:r>
        <w:rPr>
          <w:color w:val="3C455D"/>
          <w:spacing w:val="-2"/>
        </w:rPr>
        <w:t> </w:t>
      </w:r>
      <w:r>
        <w:rPr>
          <w:color w:val="3C455D"/>
        </w:rPr>
        <w:t>de</w:t>
      </w:r>
      <w:r>
        <w:rPr>
          <w:color w:val="3C455D"/>
          <w:spacing w:val="-1"/>
        </w:rPr>
        <w:t> </w:t>
      </w:r>
      <w:r>
        <w:rPr>
          <w:color w:val="3C455D"/>
          <w:spacing w:val="-2"/>
        </w:rPr>
        <w:t>SynapCell</w:t>
      </w:r>
    </w:p>
    <w:p>
      <w:pPr>
        <w:pStyle w:val="BodyText"/>
        <w:spacing w:line="259" w:lineRule="auto" w:before="14"/>
        <w:ind w:left="112" w:right="109"/>
        <w:jc w:val="both"/>
      </w:pPr>
      <w:r>
        <w:rPr>
          <w:color w:val="3C455D"/>
        </w:rPr>
        <w:t>SynapCell est un acteur majeur dans le domaine des CROs précliniques pour le Système Nerveux Central (SNC). Partenaire clé dans la découverte de</w:t>
      </w:r>
      <w:r>
        <w:rPr>
          <w:color w:val="3C455D"/>
          <w:spacing w:val="40"/>
        </w:rPr>
        <w:t> </w:t>
      </w:r>
      <w:r>
        <w:rPr>
          <w:color w:val="3C455D"/>
        </w:rPr>
        <w:t>médicaments,</w:t>
      </w:r>
      <w:r>
        <w:rPr>
          <w:color w:val="3C455D"/>
          <w:spacing w:val="-4"/>
        </w:rPr>
        <w:t> </w:t>
      </w:r>
      <w:r>
        <w:rPr>
          <w:color w:val="3C455D"/>
        </w:rPr>
        <w:t>SynapCell</w:t>
      </w:r>
      <w:r>
        <w:rPr>
          <w:color w:val="3C455D"/>
          <w:spacing w:val="-4"/>
        </w:rPr>
        <w:t> </w:t>
      </w:r>
      <w:r>
        <w:rPr>
          <w:color w:val="3C455D"/>
        </w:rPr>
        <w:t>s’appuie</w:t>
      </w:r>
      <w:r>
        <w:rPr>
          <w:color w:val="3C455D"/>
          <w:spacing w:val="-5"/>
        </w:rPr>
        <w:t> </w:t>
      </w:r>
      <w:r>
        <w:rPr>
          <w:color w:val="3C455D"/>
        </w:rPr>
        <w:t>sur</w:t>
      </w:r>
      <w:r>
        <w:rPr>
          <w:color w:val="3C455D"/>
          <w:spacing w:val="-4"/>
        </w:rPr>
        <w:t> </w:t>
      </w:r>
      <w:r>
        <w:rPr>
          <w:color w:val="3C455D"/>
        </w:rPr>
        <w:t>20</w:t>
      </w:r>
      <w:r>
        <w:rPr>
          <w:color w:val="3C455D"/>
          <w:spacing w:val="-6"/>
        </w:rPr>
        <w:t> </w:t>
      </w:r>
      <w:r>
        <w:rPr>
          <w:color w:val="3C455D"/>
        </w:rPr>
        <w:t>ans</w:t>
      </w:r>
      <w:r>
        <w:rPr>
          <w:color w:val="3C455D"/>
          <w:spacing w:val="-6"/>
        </w:rPr>
        <w:t> </w:t>
      </w:r>
      <w:r>
        <w:rPr>
          <w:color w:val="3C455D"/>
        </w:rPr>
        <w:t>d’expérience</w:t>
      </w:r>
      <w:r>
        <w:rPr>
          <w:color w:val="3C455D"/>
          <w:spacing w:val="-8"/>
        </w:rPr>
        <w:t> </w:t>
      </w:r>
      <w:r>
        <w:rPr>
          <w:color w:val="3C455D"/>
        </w:rPr>
        <w:t>et</w:t>
      </w:r>
      <w:r>
        <w:rPr>
          <w:color w:val="3C455D"/>
          <w:spacing w:val="-3"/>
        </w:rPr>
        <w:t> </w:t>
      </w:r>
      <w:r>
        <w:rPr>
          <w:color w:val="3C455D"/>
        </w:rPr>
        <w:t>facilite</w:t>
      </w:r>
      <w:r>
        <w:rPr>
          <w:color w:val="3C455D"/>
          <w:spacing w:val="-5"/>
        </w:rPr>
        <w:t> </w:t>
      </w:r>
      <w:r>
        <w:rPr>
          <w:color w:val="3C455D"/>
        </w:rPr>
        <w:t>le</w:t>
      </w:r>
      <w:r>
        <w:rPr>
          <w:color w:val="3C455D"/>
          <w:spacing w:val="-5"/>
        </w:rPr>
        <w:t> </w:t>
      </w:r>
      <w:r>
        <w:rPr>
          <w:color w:val="3C455D"/>
        </w:rPr>
        <w:t>développement</w:t>
      </w:r>
      <w:r>
        <w:rPr>
          <w:color w:val="3C455D"/>
          <w:spacing w:val="-5"/>
        </w:rPr>
        <w:t> </w:t>
      </w:r>
      <w:r>
        <w:rPr>
          <w:color w:val="3C455D"/>
        </w:rPr>
        <w:t>de</w:t>
      </w:r>
      <w:r>
        <w:rPr>
          <w:color w:val="3C455D"/>
          <w:spacing w:val="-6"/>
        </w:rPr>
        <w:t> </w:t>
      </w:r>
      <w:r>
        <w:rPr>
          <w:color w:val="3C455D"/>
        </w:rPr>
        <w:t>nouvelles</w:t>
      </w:r>
      <w:r>
        <w:rPr>
          <w:color w:val="3C455D"/>
          <w:spacing w:val="-4"/>
        </w:rPr>
        <w:t> </w:t>
      </w:r>
      <w:r>
        <w:rPr>
          <w:color w:val="3C455D"/>
        </w:rPr>
        <w:t>molécules</w:t>
      </w:r>
      <w:r>
        <w:rPr>
          <w:color w:val="3C455D"/>
          <w:spacing w:val="-5"/>
        </w:rPr>
        <w:t> </w:t>
      </w:r>
      <w:r>
        <w:rPr>
          <w:color w:val="3C455D"/>
        </w:rPr>
        <w:t>en</w:t>
      </w:r>
      <w:r>
        <w:rPr>
          <w:color w:val="3C455D"/>
          <w:spacing w:val="-4"/>
        </w:rPr>
        <w:t> </w:t>
      </w:r>
      <w:r>
        <w:rPr>
          <w:color w:val="3C455D"/>
        </w:rPr>
        <w:t>fournissant</w:t>
      </w:r>
      <w:r>
        <w:rPr>
          <w:color w:val="3C455D"/>
          <w:spacing w:val="-7"/>
        </w:rPr>
        <w:t> </w:t>
      </w:r>
      <w:r>
        <w:rPr>
          <w:color w:val="3C455D"/>
        </w:rPr>
        <w:t>aux</w:t>
      </w:r>
      <w:r>
        <w:rPr>
          <w:color w:val="3C455D"/>
          <w:spacing w:val="-5"/>
        </w:rPr>
        <w:t> </w:t>
      </w:r>
      <w:r>
        <w:rPr>
          <w:color w:val="3C455D"/>
        </w:rPr>
        <w:t>découvreurs</w:t>
      </w:r>
      <w:r>
        <w:rPr>
          <w:color w:val="3C455D"/>
          <w:spacing w:val="-3"/>
        </w:rPr>
        <w:t> </w:t>
      </w:r>
      <w:r>
        <w:rPr>
          <w:color w:val="3C455D"/>
        </w:rPr>
        <w:t>de</w:t>
      </w:r>
      <w:r>
        <w:rPr>
          <w:color w:val="3C455D"/>
          <w:spacing w:val="-8"/>
        </w:rPr>
        <w:t> </w:t>
      </w:r>
      <w:r>
        <w:rPr>
          <w:color w:val="3C455D"/>
        </w:rPr>
        <w:t>médicaments</w:t>
      </w:r>
      <w:r>
        <w:rPr>
          <w:color w:val="3C455D"/>
          <w:spacing w:val="40"/>
        </w:rPr>
        <w:t> </w:t>
      </w:r>
      <w:r>
        <w:rPr>
          <w:color w:val="3C455D"/>
        </w:rPr>
        <w:t>les informations nécessaires pour évaluer l'efficacité d'une molécule et leur permettre de prendre des décisions sur la poursuite de leurs travaux. Pour cela,</w:t>
      </w:r>
      <w:r>
        <w:rPr>
          <w:color w:val="3C455D"/>
          <w:spacing w:val="40"/>
        </w:rPr>
        <w:t> </w:t>
      </w:r>
      <w:r>
        <w:rPr>
          <w:color w:val="3C455D"/>
        </w:rPr>
        <w:t>SynapCell propose des solutions translationnelles de découverte de nouvelles molécules combinant des biomarqueurs EEG et des modèles biologiques. Dans</w:t>
      </w:r>
      <w:r>
        <w:rPr>
          <w:color w:val="3C455D"/>
          <w:spacing w:val="40"/>
        </w:rPr>
        <w:t> </w:t>
      </w:r>
      <w:r>
        <w:rPr>
          <w:color w:val="3C455D"/>
        </w:rPr>
        <w:t>le domaine de l'épilepsie, SynapCell a ainsi évalué, une large gamme de composés pour des sociétés pharmaceutiques et biotechnologiques internationales,</w:t>
      </w:r>
      <w:r>
        <w:rPr>
          <w:color w:val="3C455D"/>
          <w:spacing w:val="40"/>
        </w:rPr>
        <w:t> </w:t>
      </w:r>
      <w:r>
        <w:rPr>
          <w:color w:val="3C455D"/>
        </w:rPr>
        <w:t>ayant</w:t>
      </w:r>
      <w:r>
        <w:rPr>
          <w:color w:val="3C455D"/>
          <w:spacing w:val="-3"/>
        </w:rPr>
        <w:t> </w:t>
      </w:r>
      <w:r>
        <w:rPr>
          <w:color w:val="3C455D"/>
        </w:rPr>
        <w:t>donné</w:t>
      </w:r>
      <w:r>
        <w:rPr>
          <w:color w:val="3C455D"/>
          <w:spacing w:val="-4"/>
        </w:rPr>
        <w:t> </w:t>
      </w:r>
      <w:r>
        <w:rPr>
          <w:color w:val="3C455D"/>
        </w:rPr>
        <w:t>lieu</w:t>
      </w:r>
      <w:r>
        <w:rPr>
          <w:color w:val="3C455D"/>
          <w:spacing w:val="-3"/>
        </w:rPr>
        <w:t> </w:t>
      </w:r>
      <w:r>
        <w:rPr>
          <w:color w:val="3C455D"/>
        </w:rPr>
        <w:t>à</w:t>
      </w:r>
      <w:r>
        <w:rPr>
          <w:color w:val="3C455D"/>
          <w:spacing w:val="-4"/>
        </w:rPr>
        <w:t> </w:t>
      </w:r>
      <w:r>
        <w:rPr>
          <w:color w:val="3C455D"/>
        </w:rPr>
        <w:t>plusieurs</w:t>
      </w:r>
      <w:r>
        <w:rPr>
          <w:color w:val="3C455D"/>
          <w:spacing w:val="-3"/>
        </w:rPr>
        <w:t> </w:t>
      </w:r>
      <w:r>
        <w:rPr>
          <w:color w:val="3C455D"/>
        </w:rPr>
        <w:t>pistes</w:t>
      </w:r>
      <w:r>
        <w:rPr>
          <w:color w:val="3C455D"/>
          <w:spacing w:val="-3"/>
        </w:rPr>
        <w:t> </w:t>
      </w:r>
      <w:r>
        <w:rPr>
          <w:color w:val="3C455D"/>
        </w:rPr>
        <w:t>cliniques.</w:t>
      </w:r>
      <w:r>
        <w:rPr>
          <w:color w:val="3C455D"/>
          <w:spacing w:val="-3"/>
        </w:rPr>
        <w:t> </w:t>
      </w:r>
      <w:r>
        <w:rPr>
          <w:color w:val="3C455D"/>
        </w:rPr>
        <w:t>Depuis</w:t>
      </w:r>
      <w:r>
        <w:rPr>
          <w:color w:val="3C455D"/>
          <w:spacing w:val="-3"/>
        </w:rPr>
        <w:t> </w:t>
      </w:r>
      <w:r>
        <w:rPr>
          <w:color w:val="3C455D"/>
        </w:rPr>
        <w:t>2015,</w:t>
      </w:r>
      <w:r>
        <w:rPr>
          <w:color w:val="3C455D"/>
          <w:spacing w:val="-3"/>
        </w:rPr>
        <w:t> </w:t>
      </w:r>
      <w:r>
        <w:rPr>
          <w:color w:val="3C455D"/>
        </w:rPr>
        <w:t>la</w:t>
      </w:r>
      <w:r>
        <w:rPr>
          <w:color w:val="3C455D"/>
          <w:spacing w:val="-4"/>
        </w:rPr>
        <w:t> </w:t>
      </w:r>
      <w:r>
        <w:rPr>
          <w:color w:val="3C455D"/>
        </w:rPr>
        <w:t>société</w:t>
      </w:r>
      <w:r>
        <w:rPr>
          <w:color w:val="3C455D"/>
          <w:spacing w:val="-4"/>
        </w:rPr>
        <w:t> </w:t>
      </w:r>
      <w:r>
        <w:rPr>
          <w:color w:val="3C455D"/>
        </w:rPr>
        <w:t>a</w:t>
      </w:r>
      <w:r>
        <w:rPr>
          <w:color w:val="3C455D"/>
          <w:spacing w:val="-4"/>
        </w:rPr>
        <w:t> </w:t>
      </w:r>
      <w:r>
        <w:rPr>
          <w:color w:val="3C455D"/>
        </w:rPr>
        <w:t>élargi</w:t>
      </w:r>
      <w:r>
        <w:rPr>
          <w:color w:val="3C455D"/>
          <w:spacing w:val="-4"/>
        </w:rPr>
        <w:t> </w:t>
      </w:r>
      <w:r>
        <w:rPr>
          <w:color w:val="3C455D"/>
        </w:rPr>
        <w:t>son</w:t>
      </w:r>
      <w:r>
        <w:rPr>
          <w:color w:val="3C455D"/>
          <w:spacing w:val="-3"/>
        </w:rPr>
        <w:t> </w:t>
      </w:r>
      <w:r>
        <w:rPr>
          <w:color w:val="3C455D"/>
        </w:rPr>
        <w:t>offre</w:t>
      </w:r>
      <w:r>
        <w:rPr>
          <w:color w:val="3C455D"/>
          <w:spacing w:val="-4"/>
        </w:rPr>
        <w:t> </w:t>
      </w:r>
      <w:r>
        <w:rPr>
          <w:color w:val="3C455D"/>
        </w:rPr>
        <w:t>à</w:t>
      </w:r>
      <w:r>
        <w:rPr>
          <w:color w:val="3C455D"/>
          <w:spacing w:val="-4"/>
        </w:rPr>
        <w:t> </w:t>
      </w:r>
      <w:r>
        <w:rPr>
          <w:color w:val="3C455D"/>
        </w:rPr>
        <w:t>d'autres</w:t>
      </w:r>
      <w:r>
        <w:rPr>
          <w:color w:val="3C455D"/>
          <w:spacing w:val="-3"/>
        </w:rPr>
        <w:t> </w:t>
      </w:r>
      <w:r>
        <w:rPr>
          <w:color w:val="3C455D"/>
        </w:rPr>
        <w:t>troubles</w:t>
      </w:r>
      <w:r>
        <w:rPr>
          <w:color w:val="3C455D"/>
          <w:spacing w:val="-3"/>
        </w:rPr>
        <w:t> </w:t>
      </w:r>
      <w:r>
        <w:rPr>
          <w:color w:val="3C455D"/>
        </w:rPr>
        <w:t>majeurs</w:t>
      </w:r>
      <w:r>
        <w:rPr>
          <w:color w:val="3C455D"/>
          <w:spacing w:val="-3"/>
        </w:rPr>
        <w:t> </w:t>
      </w:r>
      <w:r>
        <w:rPr>
          <w:color w:val="3C455D"/>
        </w:rPr>
        <w:t>du</w:t>
      </w:r>
      <w:r>
        <w:rPr>
          <w:color w:val="3C455D"/>
          <w:spacing w:val="-4"/>
        </w:rPr>
        <w:t> </w:t>
      </w:r>
      <w:r>
        <w:rPr>
          <w:color w:val="3C455D"/>
        </w:rPr>
        <w:t>SNC</w:t>
      </w:r>
      <w:r>
        <w:rPr>
          <w:color w:val="3C455D"/>
          <w:spacing w:val="-2"/>
        </w:rPr>
        <w:t> </w:t>
      </w:r>
      <w:r>
        <w:rPr>
          <w:color w:val="3C455D"/>
        </w:rPr>
        <w:t>tels</w:t>
      </w:r>
      <w:r>
        <w:rPr>
          <w:color w:val="3C455D"/>
          <w:spacing w:val="-3"/>
        </w:rPr>
        <w:t> </w:t>
      </w:r>
      <w:r>
        <w:rPr>
          <w:color w:val="3C455D"/>
        </w:rPr>
        <w:t>que</w:t>
      </w:r>
      <w:r>
        <w:rPr>
          <w:color w:val="3C455D"/>
          <w:spacing w:val="-3"/>
        </w:rPr>
        <w:t> </w:t>
      </w:r>
      <w:r>
        <w:rPr>
          <w:color w:val="3C455D"/>
        </w:rPr>
        <w:t>les</w:t>
      </w:r>
      <w:r>
        <w:rPr>
          <w:color w:val="3C455D"/>
          <w:spacing w:val="-3"/>
        </w:rPr>
        <w:t> </w:t>
      </w:r>
      <w:r>
        <w:rPr>
          <w:color w:val="3C455D"/>
        </w:rPr>
        <w:t>maladies</w:t>
      </w:r>
      <w:r>
        <w:rPr>
          <w:color w:val="3C455D"/>
          <w:spacing w:val="-3"/>
        </w:rPr>
        <w:t> </w:t>
      </w:r>
      <w:r>
        <w:rPr>
          <w:color w:val="3C455D"/>
        </w:rPr>
        <w:t>du</w:t>
      </w:r>
      <w:r>
        <w:rPr>
          <w:color w:val="3C455D"/>
          <w:spacing w:val="-4"/>
        </w:rPr>
        <w:t> </w:t>
      </w:r>
      <w:r>
        <w:rPr>
          <w:color w:val="3C455D"/>
        </w:rPr>
        <w:t>mouvement,</w:t>
      </w:r>
      <w:r>
        <w:rPr>
          <w:color w:val="3C455D"/>
          <w:spacing w:val="40"/>
        </w:rPr>
        <w:t> </w:t>
      </w:r>
      <w:r>
        <w:rPr>
          <w:color w:val="3C455D"/>
        </w:rPr>
        <w:t>la psychiatrie ou les maladies neurodégénératives, offrant ainsi à ses clients à travers le monde des capacités de décision complémentaires afin d'accélérer la</w:t>
      </w:r>
      <w:r>
        <w:rPr>
          <w:color w:val="3C455D"/>
          <w:spacing w:val="40"/>
        </w:rPr>
        <w:t> </w:t>
      </w:r>
      <w:r>
        <w:rPr>
          <w:color w:val="3C455D"/>
        </w:rPr>
        <w:t>découverte de médicaments pour les pathologies du cerveau. Plus d'informations sur </w:t>
      </w:r>
      <w:hyperlink r:id="rId7">
        <w:r>
          <w:rPr>
            <w:color w:val="0462C1"/>
            <w:u w:val="single" w:color="0462C1"/>
          </w:rPr>
          <w:t>www.synapcell.com</w:t>
        </w:r>
        <w:r>
          <w:rPr>
            <w:color w:val="3C455D"/>
            <w:u w:val="none"/>
          </w:rPr>
          <w:t>.</w:t>
        </w:r>
      </w:hyperlink>
    </w:p>
    <w:p>
      <w:pPr>
        <w:spacing w:line="259" w:lineRule="auto" w:before="160"/>
        <w:ind w:left="112" w:right="6859" w:firstLine="0"/>
        <w:jc w:val="left"/>
        <w:rPr>
          <w:sz w:val="16"/>
        </w:rPr>
      </w:pPr>
      <w:r>
        <w:rPr>
          <w:b/>
          <w:color w:val="3C455D"/>
          <w:sz w:val="16"/>
        </w:rPr>
        <w:t>Contact</w:t>
      </w:r>
      <w:r>
        <w:rPr>
          <w:b/>
          <w:color w:val="3C455D"/>
          <w:spacing w:val="-10"/>
          <w:sz w:val="16"/>
        </w:rPr>
        <w:t> </w:t>
      </w:r>
      <w:r>
        <w:rPr>
          <w:b/>
          <w:color w:val="3C455D"/>
          <w:sz w:val="16"/>
        </w:rPr>
        <w:t>Presse</w:t>
      </w:r>
      <w:r>
        <w:rPr>
          <w:b/>
          <w:color w:val="3C455D"/>
          <w:spacing w:val="-9"/>
          <w:sz w:val="16"/>
        </w:rPr>
        <w:t> </w:t>
      </w:r>
      <w:r>
        <w:rPr>
          <w:b/>
          <w:color w:val="3C455D"/>
          <w:sz w:val="16"/>
        </w:rPr>
        <w:t>|</w:t>
      </w:r>
      <w:r>
        <w:rPr>
          <w:b/>
          <w:color w:val="3C455D"/>
          <w:spacing w:val="-9"/>
          <w:sz w:val="16"/>
        </w:rPr>
        <w:t> </w:t>
      </w:r>
      <w:r>
        <w:rPr>
          <w:b/>
          <w:color w:val="3C455D"/>
          <w:sz w:val="16"/>
        </w:rPr>
        <w:t>SynapCel</w:t>
      </w:r>
      <w:r>
        <w:rPr>
          <w:color w:val="3C455D"/>
          <w:sz w:val="16"/>
        </w:rPr>
        <w:t>l</w:t>
      </w:r>
      <w:r>
        <w:rPr>
          <w:color w:val="3C455D"/>
          <w:spacing w:val="40"/>
          <w:sz w:val="16"/>
        </w:rPr>
        <w:t> </w:t>
      </w:r>
      <w:hyperlink r:id="rId8">
        <w:r>
          <w:rPr>
            <w:color w:val="0462C1"/>
            <w:spacing w:val="-2"/>
            <w:sz w:val="16"/>
            <w:u w:val="single" w:color="0462C1"/>
          </w:rPr>
          <w:t>hello@synapcell.fr</w:t>
        </w:r>
      </w:hyperlink>
    </w:p>
    <w:p>
      <w:pPr>
        <w:spacing w:line="193" w:lineRule="exact" w:before="0"/>
        <w:ind w:left="112" w:right="0" w:firstLine="0"/>
        <w:jc w:val="left"/>
        <w:rPr>
          <w:sz w:val="16"/>
        </w:rPr>
      </w:pPr>
      <w:r>
        <w:rPr>
          <w:color w:val="3C455D"/>
          <w:sz w:val="16"/>
        </w:rPr>
        <w:t>+33</w:t>
      </w:r>
      <w:r>
        <w:rPr>
          <w:color w:val="3C455D"/>
          <w:spacing w:val="-1"/>
          <w:sz w:val="16"/>
        </w:rPr>
        <w:t> </w:t>
      </w:r>
      <w:r>
        <w:rPr>
          <w:color w:val="3C455D"/>
          <w:sz w:val="16"/>
        </w:rPr>
        <w:t>458 171 </w:t>
      </w:r>
      <w:r>
        <w:rPr>
          <w:color w:val="3C455D"/>
          <w:spacing w:val="-5"/>
          <w:sz w:val="16"/>
        </w:rPr>
        <w:t>583</w:t>
      </w:r>
    </w:p>
    <w:p>
      <w:pPr>
        <w:pStyle w:val="BodyText"/>
        <w:spacing w:before="192"/>
        <w:rPr>
          <w:sz w:val="16"/>
        </w:rPr>
      </w:pPr>
    </w:p>
    <w:p>
      <w:pPr>
        <w:pStyle w:val="Heading1"/>
        <w:spacing w:before="1"/>
      </w:pPr>
      <w:r>
        <w:rPr>
          <w:color w:val="3C455D"/>
        </w:rPr>
        <w:t>A</w:t>
      </w:r>
      <w:r>
        <w:rPr>
          <w:color w:val="3C455D"/>
          <w:spacing w:val="-3"/>
        </w:rPr>
        <w:t> </w:t>
      </w:r>
      <w:r>
        <w:rPr>
          <w:color w:val="3C455D"/>
        </w:rPr>
        <w:t>propos</w:t>
      </w:r>
      <w:r>
        <w:rPr>
          <w:color w:val="3C455D"/>
          <w:spacing w:val="-3"/>
        </w:rPr>
        <w:t> </w:t>
      </w:r>
      <w:r>
        <w:rPr>
          <w:color w:val="3C455D"/>
        </w:rPr>
        <w:t>du</w:t>
      </w:r>
      <w:r>
        <w:rPr>
          <w:color w:val="3C455D"/>
          <w:spacing w:val="-6"/>
        </w:rPr>
        <w:t> </w:t>
      </w:r>
      <w:r>
        <w:rPr>
          <w:color w:val="3C455D"/>
        </w:rPr>
        <w:t>programme</w:t>
      </w:r>
      <w:r>
        <w:rPr>
          <w:color w:val="3C455D"/>
          <w:spacing w:val="-2"/>
        </w:rPr>
        <w:t> </w:t>
      </w:r>
      <w:r>
        <w:rPr>
          <w:color w:val="3C455D"/>
          <w:spacing w:val="-5"/>
        </w:rPr>
        <w:t>ADD</w:t>
      </w:r>
    </w:p>
    <w:p>
      <w:pPr>
        <w:pStyle w:val="BodyText"/>
        <w:spacing w:line="261" w:lineRule="auto" w:before="14"/>
        <w:ind w:left="112"/>
      </w:pPr>
      <w:r>
        <w:rPr>
          <w:color w:val="3C455D"/>
        </w:rPr>
        <w:t>Le</w:t>
      </w:r>
      <w:r>
        <w:rPr>
          <w:color w:val="3C455D"/>
          <w:spacing w:val="-4"/>
        </w:rPr>
        <w:t> </w:t>
      </w:r>
      <w:r>
        <w:rPr>
          <w:color w:val="3C455D"/>
        </w:rPr>
        <w:t>programme</w:t>
      </w:r>
      <w:r>
        <w:rPr>
          <w:color w:val="3C455D"/>
          <w:spacing w:val="-4"/>
        </w:rPr>
        <w:t> </w:t>
      </w:r>
      <w:r>
        <w:rPr>
          <w:color w:val="3C455D"/>
        </w:rPr>
        <w:t>de</w:t>
      </w:r>
      <w:r>
        <w:rPr>
          <w:color w:val="3C455D"/>
          <w:spacing w:val="-4"/>
        </w:rPr>
        <w:t> </w:t>
      </w:r>
      <w:r>
        <w:rPr>
          <w:color w:val="3C455D"/>
        </w:rPr>
        <w:t>développement</w:t>
      </w:r>
      <w:r>
        <w:rPr>
          <w:color w:val="3C455D"/>
          <w:spacing w:val="-4"/>
        </w:rPr>
        <w:t> </w:t>
      </w:r>
      <w:r>
        <w:rPr>
          <w:color w:val="3C455D"/>
        </w:rPr>
        <w:t>de</w:t>
      </w:r>
      <w:r>
        <w:rPr>
          <w:color w:val="3C455D"/>
          <w:spacing w:val="-4"/>
        </w:rPr>
        <w:t> </w:t>
      </w:r>
      <w:r>
        <w:rPr>
          <w:color w:val="3C455D"/>
        </w:rPr>
        <w:t>médicaments</w:t>
      </w:r>
      <w:r>
        <w:rPr>
          <w:color w:val="3C455D"/>
          <w:spacing w:val="-2"/>
        </w:rPr>
        <w:t> </w:t>
      </w:r>
      <w:r>
        <w:rPr>
          <w:color w:val="3C455D"/>
        </w:rPr>
        <w:t>antiépileptiques</w:t>
      </w:r>
      <w:r>
        <w:rPr>
          <w:color w:val="3C455D"/>
          <w:spacing w:val="-3"/>
        </w:rPr>
        <w:t> </w:t>
      </w:r>
      <w:r>
        <w:rPr>
          <w:color w:val="3C455D"/>
        </w:rPr>
        <w:t>(ADD)</w:t>
      </w:r>
      <w:r>
        <w:rPr>
          <w:color w:val="3C455D"/>
          <w:spacing w:val="-3"/>
        </w:rPr>
        <w:t> </w:t>
      </w:r>
      <w:r>
        <w:rPr>
          <w:color w:val="3C455D"/>
        </w:rPr>
        <w:t>de</w:t>
      </w:r>
      <w:r>
        <w:rPr>
          <w:color w:val="3C455D"/>
          <w:spacing w:val="-4"/>
        </w:rPr>
        <w:t> </w:t>
      </w:r>
      <w:r>
        <w:rPr>
          <w:color w:val="3C455D"/>
        </w:rPr>
        <w:t>l'Université</w:t>
      </w:r>
      <w:r>
        <w:rPr>
          <w:color w:val="3C455D"/>
          <w:spacing w:val="-4"/>
        </w:rPr>
        <w:t> </w:t>
      </w:r>
      <w:r>
        <w:rPr>
          <w:color w:val="3C455D"/>
        </w:rPr>
        <w:t>de</w:t>
      </w:r>
      <w:r>
        <w:rPr>
          <w:color w:val="3C455D"/>
          <w:spacing w:val="-2"/>
        </w:rPr>
        <w:t> </w:t>
      </w:r>
      <w:r>
        <w:rPr>
          <w:color w:val="3C455D"/>
        </w:rPr>
        <w:t>l'Utah,</w:t>
      </w:r>
      <w:r>
        <w:rPr>
          <w:color w:val="3C455D"/>
          <w:spacing w:val="-3"/>
        </w:rPr>
        <w:t> </w:t>
      </w:r>
      <w:r>
        <w:rPr>
          <w:color w:val="3C455D"/>
        </w:rPr>
        <w:t>établissement</w:t>
      </w:r>
      <w:r>
        <w:rPr>
          <w:color w:val="3C455D"/>
          <w:spacing w:val="-4"/>
        </w:rPr>
        <w:t> </w:t>
      </w:r>
      <w:r>
        <w:rPr>
          <w:color w:val="3C455D"/>
        </w:rPr>
        <w:t>sous</w:t>
      </w:r>
      <w:r>
        <w:rPr>
          <w:color w:val="3C455D"/>
          <w:spacing w:val="-5"/>
        </w:rPr>
        <w:t> </w:t>
      </w:r>
      <w:r>
        <w:rPr>
          <w:color w:val="3C455D"/>
        </w:rPr>
        <w:t>contrat</w:t>
      </w:r>
      <w:r>
        <w:rPr>
          <w:color w:val="3C455D"/>
          <w:spacing w:val="-3"/>
        </w:rPr>
        <w:t> </w:t>
      </w:r>
      <w:r>
        <w:rPr>
          <w:color w:val="3C455D"/>
        </w:rPr>
        <w:t>officiel</w:t>
      </w:r>
      <w:r>
        <w:rPr>
          <w:color w:val="3C455D"/>
          <w:spacing w:val="-4"/>
        </w:rPr>
        <w:t> </w:t>
      </w:r>
      <w:r>
        <w:rPr>
          <w:color w:val="3C455D"/>
        </w:rPr>
        <w:t>du</w:t>
      </w:r>
      <w:r>
        <w:rPr>
          <w:color w:val="3C455D"/>
          <w:spacing w:val="-1"/>
        </w:rPr>
        <w:t> </w:t>
      </w:r>
      <w:r>
        <w:rPr>
          <w:color w:val="3C455D"/>
        </w:rPr>
        <w:t>programme</w:t>
      </w:r>
      <w:r>
        <w:rPr>
          <w:color w:val="3C455D"/>
          <w:spacing w:val="-2"/>
        </w:rPr>
        <w:t> </w:t>
      </w:r>
      <w:r>
        <w:rPr>
          <w:color w:val="3C455D"/>
        </w:rPr>
        <w:t>ETSP</w:t>
      </w:r>
      <w:r>
        <w:rPr>
          <w:color w:val="3C455D"/>
          <w:spacing w:val="-2"/>
        </w:rPr>
        <w:t> </w:t>
      </w:r>
      <w:r>
        <w:rPr>
          <w:color w:val="3C455D"/>
        </w:rPr>
        <w:t>de</w:t>
      </w:r>
      <w:r>
        <w:rPr>
          <w:color w:val="3C455D"/>
          <w:spacing w:val="40"/>
        </w:rPr>
        <w:t> </w:t>
      </w:r>
      <w:r>
        <w:rPr>
          <w:color w:val="3C455D"/>
        </w:rPr>
        <w:t>dépistage thérapeutique de l'épilepsie financé par le NINDS, participe activement à l'identification et à la caractérisation précoces de nouveaux médicaments</w:t>
      </w:r>
    </w:p>
    <w:p>
      <w:pPr>
        <w:spacing w:after="0" w:line="261" w:lineRule="auto"/>
        <w:sectPr>
          <w:headerReference w:type="default" r:id="rId5"/>
          <w:footerReference w:type="default" r:id="rId6"/>
          <w:type w:val="continuous"/>
          <w:pgSz w:w="11910" w:h="16840"/>
          <w:pgMar w:header="0" w:footer="680" w:top="2000" w:bottom="880" w:left="1020" w:right="1020"/>
          <w:pgNumType w:start="1"/>
        </w:sectPr>
      </w:pPr>
    </w:p>
    <w:p>
      <w:pPr>
        <w:pStyle w:val="BodyText"/>
      </w:pPr>
    </w:p>
    <w:p>
      <w:pPr>
        <w:pStyle w:val="BodyText"/>
        <w:spacing w:before="55"/>
      </w:pPr>
    </w:p>
    <w:p>
      <w:pPr>
        <w:pStyle w:val="BodyText"/>
        <w:spacing w:line="259" w:lineRule="auto" w:before="1"/>
        <w:ind w:left="112" w:right="107"/>
        <w:jc w:val="both"/>
      </w:pPr>
      <w:r>
        <w:rPr>
          <w:color w:val="3C455D"/>
        </w:rPr>
        <w:t>antiépileptiques</w:t>
      </w:r>
      <w:r>
        <w:rPr>
          <w:color w:val="3C455D"/>
          <w:spacing w:val="-4"/>
        </w:rPr>
        <w:t> </w:t>
      </w:r>
      <w:r>
        <w:rPr>
          <w:color w:val="3C455D"/>
        </w:rPr>
        <w:t>expérimentaux.</w:t>
      </w:r>
      <w:r>
        <w:rPr>
          <w:color w:val="3C455D"/>
          <w:spacing w:val="-4"/>
        </w:rPr>
        <w:t> </w:t>
      </w:r>
      <w:r>
        <w:rPr>
          <w:color w:val="3C455D"/>
        </w:rPr>
        <w:t>Le</w:t>
      </w:r>
      <w:r>
        <w:rPr>
          <w:color w:val="3C455D"/>
          <w:spacing w:val="-5"/>
        </w:rPr>
        <w:t> </w:t>
      </w:r>
      <w:r>
        <w:rPr>
          <w:color w:val="3C455D"/>
        </w:rPr>
        <w:t>projet</w:t>
      </w:r>
      <w:r>
        <w:rPr>
          <w:color w:val="3C455D"/>
          <w:spacing w:val="-4"/>
        </w:rPr>
        <w:t> </w:t>
      </w:r>
      <w:r>
        <w:rPr>
          <w:color w:val="3C455D"/>
        </w:rPr>
        <w:t>utilise</w:t>
      </w:r>
      <w:r>
        <w:rPr>
          <w:color w:val="3C455D"/>
          <w:spacing w:val="-5"/>
        </w:rPr>
        <w:t> </w:t>
      </w:r>
      <w:r>
        <w:rPr>
          <w:color w:val="3C455D"/>
        </w:rPr>
        <w:t>des</w:t>
      </w:r>
      <w:r>
        <w:rPr>
          <w:color w:val="3C455D"/>
          <w:spacing w:val="-4"/>
        </w:rPr>
        <w:t> </w:t>
      </w:r>
      <w:r>
        <w:rPr>
          <w:color w:val="3C455D"/>
        </w:rPr>
        <w:t>modèles</w:t>
      </w:r>
      <w:r>
        <w:rPr>
          <w:color w:val="3C455D"/>
          <w:spacing w:val="-4"/>
        </w:rPr>
        <w:t> </w:t>
      </w:r>
      <w:r>
        <w:rPr>
          <w:color w:val="3C455D"/>
        </w:rPr>
        <w:t>précliniques</w:t>
      </w:r>
      <w:r>
        <w:rPr>
          <w:color w:val="3C455D"/>
          <w:spacing w:val="-4"/>
        </w:rPr>
        <w:t> </w:t>
      </w:r>
      <w:r>
        <w:rPr>
          <w:color w:val="3C455D"/>
        </w:rPr>
        <w:t>de</w:t>
      </w:r>
      <w:r>
        <w:rPr>
          <w:color w:val="3C455D"/>
          <w:spacing w:val="-5"/>
        </w:rPr>
        <w:t> </w:t>
      </w:r>
      <w:r>
        <w:rPr>
          <w:color w:val="3C455D"/>
        </w:rPr>
        <w:t>crises</w:t>
      </w:r>
      <w:r>
        <w:rPr>
          <w:color w:val="3C455D"/>
          <w:spacing w:val="-4"/>
        </w:rPr>
        <w:t> </w:t>
      </w:r>
      <w:r>
        <w:rPr>
          <w:color w:val="3C455D"/>
        </w:rPr>
        <w:t>et</w:t>
      </w:r>
      <w:r>
        <w:rPr>
          <w:color w:val="3C455D"/>
          <w:spacing w:val="-4"/>
        </w:rPr>
        <w:t> </w:t>
      </w:r>
      <w:r>
        <w:rPr>
          <w:color w:val="3C455D"/>
        </w:rPr>
        <w:t>des</w:t>
      </w:r>
      <w:r>
        <w:rPr>
          <w:color w:val="3C455D"/>
          <w:spacing w:val="-4"/>
        </w:rPr>
        <w:t> </w:t>
      </w:r>
      <w:r>
        <w:rPr>
          <w:color w:val="3C455D"/>
        </w:rPr>
        <w:t>techniques</w:t>
      </w:r>
      <w:r>
        <w:rPr>
          <w:color w:val="3C455D"/>
          <w:spacing w:val="-4"/>
        </w:rPr>
        <w:t> </w:t>
      </w:r>
      <w:r>
        <w:rPr>
          <w:color w:val="3C455D"/>
        </w:rPr>
        <w:t>neuroscientifiques</w:t>
      </w:r>
      <w:r>
        <w:rPr>
          <w:color w:val="3C455D"/>
          <w:spacing w:val="-4"/>
        </w:rPr>
        <w:t> </w:t>
      </w:r>
      <w:r>
        <w:rPr>
          <w:color w:val="3C455D"/>
        </w:rPr>
        <w:t>pour</w:t>
      </w:r>
      <w:r>
        <w:rPr>
          <w:color w:val="3C455D"/>
          <w:spacing w:val="-4"/>
        </w:rPr>
        <w:t> </w:t>
      </w:r>
      <w:r>
        <w:rPr>
          <w:color w:val="3C455D"/>
        </w:rPr>
        <w:t>aider</w:t>
      </w:r>
      <w:r>
        <w:rPr>
          <w:color w:val="3C455D"/>
          <w:spacing w:val="-4"/>
        </w:rPr>
        <w:t> </w:t>
      </w:r>
      <w:r>
        <w:rPr>
          <w:color w:val="3C455D"/>
        </w:rPr>
        <w:t>à</w:t>
      </w:r>
      <w:r>
        <w:rPr>
          <w:color w:val="3C455D"/>
          <w:spacing w:val="-5"/>
        </w:rPr>
        <w:t> </w:t>
      </w:r>
      <w:r>
        <w:rPr>
          <w:color w:val="3C455D"/>
        </w:rPr>
        <w:t>développer</w:t>
      </w:r>
      <w:r>
        <w:rPr>
          <w:color w:val="3C455D"/>
          <w:spacing w:val="-4"/>
        </w:rPr>
        <w:t> </w:t>
      </w:r>
      <w:r>
        <w:rPr>
          <w:color w:val="3C455D"/>
        </w:rPr>
        <w:t>de</w:t>
      </w:r>
      <w:r>
        <w:rPr>
          <w:color w:val="3C455D"/>
          <w:spacing w:val="-5"/>
        </w:rPr>
        <w:t> </w:t>
      </w:r>
      <w:r>
        <w:rPr>
          <w:color w:val="3C455D"/>
        </w:rPr>
        <w:t>nouveaux</w:t>
      </w:r>
      <w:r>
        <w:rPr>
          <w:color w:val="3C455D"/>
          <w:spacing w:val="40"/>
        </w:rPr>
        <w:t> </w:t>
      </w:r>
      <w:r>
        <w:rPr>
          <w:color w:val="3C455D"/>
        </w:rPr>
        <w:t>agents antiépileptiques. Les composés prometteurs, qui présentent un niveau élevé et/ou un spectre d'activité inhabituel avec un potentiel thérapeutique</w:t>
      </w:r>
      <w:r>
        <w:rPr>
          <w:color w:val="3C455D"/>
          <w:spacing w:val="40"/>
        </w:rPr>
        <w:t> </w:t>
      </w:r>
      <w:r>
        <w:rPr>
          <w:color w:val="3C455D"/>
        </w:rPr>
        <w:t>supérieur,</w:t>
      </w:r>
      <w:r>
        <w:rPr>
          <w:color w:val="3C455D"/>
          <w:spacing w:val="-4"/>
        </w:rPr>
        <w:t> </w:t>
      </w:r>
      <w:r>
        <w:rPr>
          <w:color w:val="3C455D"/>
        </w:rPr>
        <w:t>sont</w:t>
      </w:r>
      <w:r>
        <w:rPr>
          <w:color w:val="3C455D"/>
          <w:spacing w:val="-2"/>
        </w:rPr>
        <w:t> </w:t>
      </w:r>
      <w:r>
        <w:rPr>
          <w:color w:val="3C455D"/>
        </w:rPr>
        <w:t>sélectionnés</w:t>
      </w:r>
      <w:r>
        <w:rPr>
          <w:color w:val="3C455D"/>
          <w:spacing w:val="-1"/>
        </w:rPr>
        <w:t> </w:t>
      </w:r>
      <w:r>
        <w:rPr>
          <w:color w:val="3C455D"/>
        </w:rPr>
        <w:t>pour</w:t>
      </w:r>
      <w:r>
        <w:rPr>
          <w:color w:val="3C455D"/>
          <w:spacing w:val="-2"/>
        </w:rPr>
        <w:t> </w:t>
      </w:r>
      <w:r>
        <w:rPr>
          <w:color w:val="3C455D"/>
        </w:rPr>
        <w:t>des</w:t>
      </w:r>
      <w:r>
        <w:rPr>
          <w:color w:val="3C455D"/>
          <w:spacing w:val="-1"/>
        </w:rPr>
        <w:t> </w:t>
      </w:r>
      <w:r>
        <w:rPr>
          <w:color w:val="3C455D"/>
        </w:rPr>
        <w:t>études</w:t>
      </w:r>
      <w:r>
        <w:rPr>
          <w:color w:val="3C455D"/>
          <w:spacing w:val="-1"/>
        </w:rPr>
        <w:t> </w:t>
      </w:r>
      <w:r>
        <w:rPr>
          <w:color w:val="3C455D"/>
        </w:rPr>
        <w:t>toxicologiques</w:t>
      </w:r>
      <w:r>
        <w:rPr>
          <w:color w:val="3C455D"/>
          <w:spacing w:val="-1"/>
        </w:rPr>
        <w:t> </w:t>
      </w:r>
      <w:r>
        <w:rPr>
          <w:color w:val="3C455D"/>
        </w:rPr>
        <w:t>détaillées</w:t>
      </w:r>
      <w:r>
        <w:rPr>
          <w:color w:val="3C455D"/>
          <w:spacing w:val="-1"/>
        </w:rPr>
        <w:t> </w:t>
      </w:r>
      <w:r>
        <w:rPr>
          <w:color w:val="3C455D"/>
        </w:rPr>
        <w:t>et</w:t>
      </w:r>
      <w:r>
        <w:rPr>
          <w:color w:val="3C455D"/>
          <w:spacing w:val="-2"/>
        </w:rPr>
        <w:t> </w:t>
      </w:r>
      <w:r>
        <w:rPr>
          <w:color w:val="3C455D"/>
        </w:rPr>
        <w:t>des</w:t>
      </w:r>
      <w:r>
        <w:rPr>
          <w:color w:val="3C455D"/>
          <w:spacing w:val="-1"/>
        </w:rPr>
        <w:t> </w:t>
      </w:r>
      <w:r>
        <w:rPr>
          <w:color w:val="3C455D"/>
        </w:rPr>
        <w:t>essais</w:t>
      </w:r>
      <w:r>
        <w:rPr>
          <w:color w:val="3C455D"/>
          <w:spacing w:val="-1"/>
        </w:rPr>
        <w:t> </w:t>
      </w:r>
      <w:r>
        <w:rPr>
          <w:color w:val="3C455D"/>
        </w:rPr>
        <w:t>cliniques</w:t>
      </w:r>
      <w:r>
        <w:rPr>
          <w:color w:val="3C455D"/>
          <w:spacing w:val="-1"/>
        </w:rPr>
        <w:t> </w:t>
      </w:r>
      <w:r>
        <w:rPr>
          <w:color w:val="3C455D"/>
        </w:rPr>
        <w:t>ultérieurs</w:t>
      </w:r>
      <w:r>
        <w:rPr>
          <w:color w:val="3C455D"/>
          <w:spacing w:val="-1"/>
        </w:rPr>
        <w:t> </w:t>
      </w:r>
      <w:r>
        <w:rPr>
          <w:color w:val="3C455D"/>
        </w:rPr>
        <w:t>sur</w:t>
      </w:r>
      <w:r>
        <w:rPr>
          <w:color w:val="3C455D"/>
          <w:spacing w:val="-2"/>
        </w:rPr>
        <w:t> </w:t>
      </w:r>
      <w:r>
        <w:rPr>
          <w:color w:val="3C455D"/>
        </w:rPr>
        <w:t>des</w:t>
      </w:r>
      <w:r>
        <w:rPr>
          <w:color w:val="3C455D"/>
          <w:spacing w:val="-1"/>
        </w:rPr>
        <w:t> </w:t>
      </w:r>
      <w:r>
        <w:rPr>
          <w:color w:val="3C455D"/>
        </w:rPr>
        <w:t>patients</w:t>
      </w:r>
      <w:r>
        <w:rPr>
          <w:color w:val="3C455D"/>
          <w:spacing w:val="-4"/>
        </w:rPr>
        <w:t> </w:t>
      </w:r>
      <w:r>
        <w:rPr>
          <w:color w:val="3C455D"/>
        </w:rPr>
        <w:t>épileptiques.</w:t>
      </w:r>
      <w:r>
        <w:rPr>
          <w:color w:val="3C455D"/>
          <w:spacing w:val="-2"/>
        </w:rPr>
        <w:t> </w:t>
      </w:r>
      <w:r>
        <w:rPr>
          <w:color w:val="3C455D"/>
        </w:rPr>
        <w:t>Tous</w:t>
      </w:r>
      <w:r>
        <w:rPr>
          <w:color w:val="3C455D"/>
          <w:spacing w:val="-1"/>
        </w:rPr>
        <w:t> </w:t>
      </w:r>
      <w:r>
        <w:rPr>
          <w:color w:val="3C455D"/>
        </w:rPr>
        <w:t>les antiépileptiques</w:t>
      </w:r>
      <w:r>
        <w:rPr>
          <w:color w:val="3C455D"/>
          <w:spacing w:val="40"/>
        </w:rPr>
        <w:t> </w:t>
      </w:r>
      <w:r>
        <w:rPr>
          <w:color w:val="3C455D"/>
        </w:rPr>
        <w:t>introduits dans un usage clinique aux États-Unis au cours des 40 dernières années ont été évalués dans le cadre de ce programme de recherche, financé sans</w:t>
      </w:r>
      <w:r>
        <w:rPr>
          <w:color w:val="3C455D"/>
          <w:spacing w:val="40"/>
        </w:rPr>
        <w:t> </w:t>
      </w:r>
      <w:r>
        <w:rPr>
          <w:color w:val="3C455D"/>
        </w:rPr>
        <w:t>discontinuité depuis 1975. Plus d'informations sur le programme ADD : </w:t>
      </w:r>
      <w:hyperlink r:id="rId9">
        <w:r>
          <w:rPr>
            <w:color w:val="0462C1"/>
            <w:u w:val="single" w:color="0462C1"/>
          </w:rPr>
          <w:t>https://pharmacy.utah.edu/pharmtox/research/add</w:t>
        </w:r>
        <w:r>
          <w:rPr>
            <w:color w:val="3C455D"/>
            <w:u w:val="none"/>
          </w:rPr>
          <w:t>.</w:t>
        </w:r>
      </w:hyperlink>
    </w:p>
    <w:p>
      <w:pPr>
        <w:pStyle w:val="BodyText"/>
      </w:pPr>
    </w:p>
    <w:p>
      <w:pPr>
        <w:pStyle w:val="BodyText"/>
        <w:spacing w:before="149"/>
      </w:pPr>
    </w:p>
    <w:p>
      <w:pPr>
        <w:spacing w:line="261" w:lineRule="auto" w:before="0"/>
        <w:ind w:left="112" w:right="56" w:firstLine="0"/>
        <w:jc w:val="left"/>
        <w:rPr>
          <w:i/>
          <w:sz w:val="15"/>
        </w:rPr>
      </w:pPr>
      <w:r>
        <w:rPr>
          <w:i/>
          <w:color w:val="3C455D"/>
          <w:position w:val="4"/>
          <w:sz w:val="10"/>
        </w:rPr>
        <w:t>(1)</w:t>
      </w:r>
      <w:r>
        <w:rPr>
          <w:i/>
          <w:color w:val="3C455D"/>
          <w:spacing w:val="39"/>
          <w:position w:val="4"/>
          <w:sz w:val="10"/>
        </w:rPr>
        <w:t> </w:t>
      </w:r>
      <w:r>
        <w:rPr>
          <w:i/>
          <w:color w:val="3C455D"/>
          <w:sz w:val="15"/>
        </w:rPr>
        <w:t>Le</w:t>
      </w:r>
      <w:r>
        <w:rPr>
          <w:i/>
          <w:color w:val="3C455D"/>
          <w:spacing w:val="-4"/>
          <w:sz w:val="15"/>
        </w:rPr>
        <w:t> </w:t>
      </w:r>
      <w:r>
        <w:rPr>
          <w:i/>
          <w:color w:val="3C455D"/>
          <w:sz w:val="15"/>
        </w:rPr>
        <w:t>National</w:t>
      </w:r>
      <w:r>
        <w:rPr>
          <w:i/>
          <w:color w:val="3C455D"/>
          <w:spacing w:val="-5"/>
          <w:sz w:val="15"/>
        </w:rPr>
        <w:t> </w:t>
      </w:r>
      <w:r>
        <w:rPr>
          <w:i/>
          <w:color w:val="3C455D"/>
          <w:sz w:val="15"/>
        </w:rPr>
        <w:t>Institute</w:t>
      </w:r>
      <w:r>
        <w:rPr>
          <w:i/>
          <w:color w:val="3C455D"/>
          <w:spacing w:val="-5"/>
          <w:sz w:val="15"/>
        </w:rPr>
        <w:t> </w:t>
      </w:r>
      <w:r>
        <w:rPr>
          <w:i/>
          <w:color w:val="3C455D"/>
          <w:sz w:val="15"/>
        </w:rPr>
        <w:t>of</w:t>
      </w:r>
      <w:r>
        <w:rPr>
          <w:i/>
          <w:color w:val="3C455D"/>
          <w:spacing w:val="-5"/>
          <w:sz w:val="15"/>
        </w:rPr>
        <w:t> </w:t>
      </w:r>
      <w:r>
        <w:rPr>
          <w:i/>
          <w:color w:val="3C455D"/>
          <w:sz w:val="15"/>
        </w:rPr>
        <w:t>Neurological</w:t>
      </w:r>
      <w:r>
        <w:rPr>
          <w:i/>
          <w:color w:val="3C455D"/>
          <w:spacing w:val="-3"/>
          <w:sz w:val="15"/>
        </w:rPr>
        <w:t> </w:t>
      </w:r>
      <w:r>
        <w:rPr>
          <w:i/>
          <w:color w:val="3C455D"/>
          <w:sz w:val="15"/>
        </w:rPr>
        <w:t>Disorders</w:t>
      </w:r>
      <w:r>
        <w:rPr>
          <w:i/>
          <w:color w:val="3C455D"/>
          <w:spacing w:val="-2"/>
          <w:sz w:val="15"/>
        </w:rPr>
        <w:t> </w:t>
      </w:r>
      <w:r>
        <w:rPr>
          <w:i/>
          <w:color w:val="3C455D"/>
          <w:sz w:val="15"/>
        </w:rPr>
        <w:t>and</w:t>
      </w:r>
      <w:r>
        <w:rPr>
          <w:i/>
          <w:color w:val="3C455D"/>
          <w:spacing w:val="-5"/>
          <w:sz w:val="15"/>
        </w:rPr>
        <w:t> </w:t>
      </w:r>
      <w:r>
        <w:rPr>
          <w:i/>
          <w:color w:val="3C455D"/>
          <w:sz w:val="15"/>
        </w:rPr>
        <w:t>Stroke</w:t>
      </w:r>
      <w:r>
        <w:rPr>
          <w:i/>
          <w:color w:val="3C455D"/>
          <w:spacing w:val="-4"/>
          <w:sz w:val="15"/>
        </w:rPr>
        <w:t> </w:t>
      </w:r>
      <w:r>
        <w:rPr>
          <w:i/>
          <w:color w:val="3C455D"/>
          <w:sz w:val="15"/>
        </w:rPr>
        <w:t>(NINDS)</w:t>
      </w:r>
      <w:r>
        <w:rPr>
          <w:i/>
          <w:color w:val="3C455D"/>
          <w:spacing w:val="-4"/>
          <w:sz w:val="15"/>
        </w:rPr>
        <w:t> </w:t>
      </w:r>
      <w:r>
        <w:rPr>
          <w:i/>
          <w:color w:val="3C455D"/>
          <w:sz w:val="15"/>
        </w:rPr>
        <w:t>étudie</w:t>
      </w:r>
      <w:r>
        <w:rPr>
          <w:i/>
          <w:color w:val="3C455D"/>
          <w:spacing w:val="-4"/>
          <w:sz w:val="15"/>
        </w:rPr>
        <w:t> </w:t>
      </w:r>
      <w:r>
        <w:rPr>
          <w:i/>
          <w:color w:val="3C455D"/>
          <w:sz w:val="15"/>
        </w:rPr>
        <w:t>les</w:t>
      </w:r>
      <w:r>
        <w:rPr>
          <w:i/>
          <w:color w:val="3C455D"/>
          <w:spacing w:val="-6"/>
          <w:sz w:val="15"/>
        </w:rPr>
        <w:t> </w:t>
      </w:r>
      <w:r>
        <w:rPr>
          <w:i/>
          <w:color w:val="3C455D"/>
          <w:sz w:val="15"/>
        </w:rPr>
        <w:t>causes,</w:t>
      </w:r>
      <w:r>
        <w:rPr>
          <w:i/>
          <w:color w:val="3C455D"/>
          <w:spacing w:val="-4"/>
          <w:sz w:val="15"/>
        </w:rPr>
        <w:t> </w:t>
      </w:r>
      <w:r>
        <w:rPr>
          <w:i/>
          <w:color w:val="3C455D"/>
          <w:sz w:val="15"/>
        </w:rPr>
        <w:t>la</w:t>
      </w:r>
      <w:r>
        <w:rPr>
          <w:i/>
          <w:color w:val="3C455D"/>
          <w:spacing w:val="-5"/>
          <w:sz w:val="15"/>
        </w:rPr>
        <w:t> </w:t>
      </w:r>
      <w:r>
        <w:rPr>
          <w:i/>
          <w:color w:val="3C455D"/>
          <w:sz w:val="15"/>
        </w:rPr>
        <w:t>prévention,</w:t>
      </w:r>
      <w:r>
        <w:rPr>
          <w:i/>
          <w:color w:val="3C455D"/>
          <w:spacing w:val="-4"/>
          <w:sz w:val="15"/>
        </w:rPr>
        <w:t> </w:t>
      </w:r>
      <w:r>
        <w:rPr>
          <w:i/>
          <w:color w:val="3C455D"/>
          <w:sz w:val="15"/>
        </w:rPr>
        <w:t>le</w:t>
      </w:r>
      <w:r>
        <w:rPr>
          <w:i/>
          <w:color w:val="3C455D"/>
          <w:spacing w:val="-4"/>
          <w:sz w:val="15"/>
        </w:rPr>
        <w:t> </w:t>
      </w:r>
      <w:r>
        <w:rPr>
          <w:i/>
          <w:color w:val="3C455D"/>
          <w:sz w:val="15"/>
        </w:rPr>
        <w:t>diagnostic</w:t>
      </w:r>
      <w:r>
        <w:rPr>
          <w:i/>
          <w:color w:val="3C455D"/>
          <w:spacing w:val="-5"/>
          <w:sz w:val="15"/>
        </w:rPr>
        <w:t> </w:t>
      </w:r>
      <w:r>
        <w:rPr>
          <w:i/>
          <w:color w:val="3C455D"/>
          <w:sz w:val="15"/>
        </w:rPr>
        <w:t>et</w:t>
      </w:r>
      <w:r>
        <w:rPr>
          <w:i/>
          <w:color w:val="3C455D"/>
          <w:spacing w:val="-5"/>
          <w:sz w:val="15"/>
        </w:rPr>
        <w:t> </w:t>
      </w:r>
      <w:r>
        <w:rPr>
          <w:i/>
          <w:color w:val="3C455D"/>
          <w:sz w:val="15"/>
        </w:rPr>
        <w:t>le</w:t>
      </w:r>
      <w:r>
        <w:rPr>
          <w:i/>
          <w:color w:val="3C455D"/>
          <w:spacing w:val="-2"/>
          <w:sz w:val="15"/>
        </w:rPr>
        <w:t> </w:t>
      </w:r>
      <w:r>
        <w:rPr>
          <w:i/>
          <w:color w:val="3C455D"/>
          <w:sz w:val="15"/>
        </w:rPr>
        <w:t>traitement</w:t>
      </w:r>
      <w:r>
        <w:rPr>
          <w:i/>
          <w:color w:val="3C455D"/>
          <w:spacing w:val="-4"/>
          <w:sz w:val="15"/>
        </w:rPr>
        <w:t> </w:t>
      </w:r>
      <w:r>
        <w:rPr>
          <w:i/>
          <w:color w:val="3C455D"/>
          <w:sz w:val="15"/>
        </w:rPr>
        <w:t>des</w:t>
      </w:r>
      <w:r>
        <w:rPr>
          <w:i/>
          <w:color w:val="3C455D"/>
          <w:spacing w:val="-6"/>
          <w:sz w:val="15"/>
        </w:rPr>
        <w:t> </w:t>
      </w:r>
      <w:r>
        <w:rPr>
          <w:i/>
          <w:color w:val="3C455D"/>
          <w:sz w:val="15"/>
        </w:rPr>
        <w:t>maladies</w:t>
      </w:r>
      <w:r>
        <w:rPr>
          <w:i/>
          <w:color w:val="3C455D"/>
          <w:spacing w:val="-4"/>
          <w:sz w:val="15"/>
        </w:rPr>
        <w:t> </w:t>
      </w:r>
      <w:r>
        <w:rPr>
          <w:i/>
          <w:color w:val="3C455D"/>
          <w:sz w:val="15"/>
        </w:rPr>
        <w:t>neurologiques.</w:t>
      </w:r>
      <w:r>
        <w:rPr>
          <w:i/>
          <w:color w:val="3C455D"/>
          <w:spacing w:val="40"/>
          <w:sz w:val="15"/>
        </w:rPr>
        <w:t> </w:t>
      </w:r>
      <w:r>
        <w:rPr>
          <w:i/>
          <w:color w:val="3C455D"/>
          <w:sz w:val="15"/>
        </w:rPr>
        <w:t>Le NINDS est le principal financeur de la recherche aux Etats-Unis sur le cerveau et le système nerveux.</w:t>
      </w:r>
    </w:p>
    <w:p>
      <w:pPr>
        <w:pStyle w:val="BodyText"/>
        <w:spacing w:before="11"/>
        <w:rPr>
          <w:i/>
        </w:rPr>
      </w:pPr>
    </w:p>
    <w:p>
      <w:pPr>
        <w:spacing w:line="261" w:lineRule="auto" w:before="0"/>
        <w:ind w:left="112" w:right="0" w:firstLine="0"/>
        <w:jc w:val="left"/>
        <w:rPr>
          <w:i/>
          <w:sz w:val="15"/>
        </w:rPr>
      </w:pPr>
      <w:r>
        <w:rPr>
          <w:i/>
          <w:color w:val="3C455D"/>
          <w:position w:val="4"/>
          <w:sz w:val="10"/>
        </w:rPr>
        <w:t>(2)</w:t>
      </w:r>
      <w:r>
        <w:rPr>
          <w:i/>
          <w:color w:val="3C455D"/>
          <w:spacing w:val="34"/>
          <w:position w:val="4"/>
          <w:sz w:val="10"/>
        </w:rPr>
        <w:t> </w:t>
      </w:r>
      <w:r>
        <w:rPr>
          <w:i/>
          <w:color w:val="3C455D"/>
          <w:sz w:val="15"/>
        </w:rPr>
        <w:t>Les</w:t>
      </w:r>
      <w:r>
        <w:rPr>
          <w:i/>
          <w:color w:val="3C455D"/>
          <w:spacing w:val="22"/>
          <w:sz w:val="15"/>
        </w:rPr>
        <w:t> </w:t>
      </w:r>
      <w:r>
        <w:rPr>
          <w:i/>
          <w:color w:val="3C455D"/>
          <w:sz w:val="15"/>
        </w:rPr>
        <w:t>National</w:t>
      </w:r>
      <w:r>
        <w:rPr>
          <w:i/>
          <w:color w:val="3C455D"/>
          <w:spacing w:val="20"/>
          <w:sz w:val="15"/>
        </w:rPr>
        <w:t> </w:t>
      </w:r>
      <w:r>
        <w:rPr>
          <w:i/>
          <w:color w:val="3C455D"/>
          <w:sz w:val="15"/>
        </w:rPr>
        <w:t>Institutes</w:t>
      </w:r>
      <w:r>
        <w:rPr>
          <w:i/>
          <w:color w:val="3C455D"/>
          <w:spacing w:val="22"/>
          <w:sz w:val="15"/>
        </w:rPr>
        <w:t> </w:t>
      </w:r>
      <w:r>
        <w:rPr>
          <w:i/>
          <w:color w:val="3C455D"/>
          <w:sz w:val="15"/>
        </w:rPr>
        <w:t>of</w:t>
      </w:r>
      <w:r>
        <w:rPr>
          <w:i/>
          <w:color w:val="3C455D"/>
          <w:spacing w:val="20"/>
          <w:sz w:val="15"/>
        </w:rPr>
        <w:t> </w:t>
      </w:r>
      <w:r>
        <w:rPr>
          <w:i/>
          <w:color w:val="3C455D"/>
          <w:sz w:val="15"/>
        </w:rPr>
        <w:t>Health</w:t>
      </w:r>
      <w:r>
        <w:rPr>
          <w:i/>
          <w:color w:val="3C455D"/>
          <w:spacing w:val="19"/>
          <w:sz w:val="15"/>
        </w:rPr>
        <w:t> </w:t>
      </w:r>
      <w:r>
        <w:rPr>
          <w:i/>
          <w:color w:val="3C455D"/>
          <w:sz w:val="15"/>
        </w:rPr>
        <w:t>(NIH)</w:t>
      </w:r>
      <w:r>
        <w:rPr>
          <w:i/>
          <w:color w:val="3C455D"/>
          <w:spacing w:val="20"/>
          <w:sz w:val="15"/>
        </w:rPr>
        <w:t> </w:t>
      </w:r>
      <w:r>
        <w:rPr>
          <w:i/>
          <w:color w:val="3C455D"/>
          <w:sz w:val="15"/>
        </w:rPr>
        <w:t>sont</w:t>
      </w:r>
      <w:r>
        <w:rPr>
          <w:i/>
          <w:color w:val="3C455D"/>
          <w:spacing w:val="20"/>
          <w:sz w:val="15"/>
        </w:rPr>
        <w:t> </w:t>
      </w:r>
      <w:r>
        <w:rPr>
          <w:i/>
          <w:color w:val="3C455D"/>
          <w:sz w:val="15"/>
        </w:rPr>
        <w:t>des</w:t>
      </w:r>
      <w:r>
        <w:rPr>
          <w:i/>
          <w:color w:val="3C455D"/>
          <w:spacing w:val="21"/>
          <w:sz w:val="15"/>
        </w:rPr>
        <w:t> </w:t>
      </w:r>
      <w:r>
        <w:rPr>
          <w:i/>
          <w:color w:val="3C455D"/>
          <w:sz w:val="15"/>
        </w:rPr>
        <w:t>institutions</w:t>
      </w:r>
      <w:r>
        <w:rPr>
          <w:i/>
          <w:color w:val="3C455D"/>
          <w:spacing w:val="22"/>
          <w:sz w:val="15"/>
        </w:rPr>
        <w:t> </w:t>
      </w:r>
      <w:r>
        <w:rPr>
          <w:i/>
          <w:color w:val="3C455D"/>
          <w:sz w:val="15"/>
        </w:rPr>
        <w:t>gouvernementales</w:t>
      </w:r>
      <w:r>
        <w:rPr>
          <w:i/>
          <w:color w:val="3C455D"/>
          <w:spacing w:val="21"/>
          <w:sz w:val="15"/>
        </w:rPr>
        <w:t> </w:t>
      </w:r>
      <w:r>
        <w:rPr>
          <w:i/>
          <w:color w:val="3C455D"/>
          <w:sz w:val="15"/>
        </w:rPr>
        <w:t>en</w:t>
      </w:r>
      <w:r>
        <w:rPr>
          <w:i/>
          <w:color w:val="3C455D"/>
          <w:spacing w:val="19"/>
          <w:sz w:val="15"/>
        </w:rPr>
        <w:t> </w:t>
      </w:r>
      <w:r>
        <w:rPr>
          <w:i/>
          <w:color w:val="3C455D"/>
          <w:sz w:val="15"/>
        </w:rPr>
        <w:t>charge</w:t>
      </w:r>
      <w:r>
        <w:rPr>
          <w:i/>
          <w:color w:val="3C455D"/>
          <w:spacing w:val="20"/>
          <w:sz w:val="15"/>
        </w:rPr>
        <w:t> </w:t>
      </w:r>
      <w:r>
        <w:rPr>
          <w:i/>
          <w:color w:val="3C455D"/>
          <w:sz w:val="15"/>
        </w:rPr>
        <w:t>de</w:t>
      </w:r>
      <w:r>
        <w:rPr>
          <w:i/>
          <w:color w:val="3C455D"/>
          <w:spacing w:val="20"/>
          <w:sz w:val="15"/>
        </w:rPr>
        <w:t> </w:t>
      </w:r>
      <w:r>
        <w:rPr>
          <w:i/>
          <w:color w:val="3C455D"/>
          <w:sz w:val="15"/>
        </w:rPr>
        <w:t>la</w:t>
      </w:r>
      <w:r>
        <w:rPr>
          <w:i/>
          <w:color w:val="3C455D"/>
          <w:spacing w:val="22"/>
          <w:sz w:val="15"/>
        </w:rPr>
        <w:t> </w:t>
      </w:r>
      <w:r>
        <w:rPr>
          <w:i/>
          <w:color w:val="3C455D"/>
          <w:sz w:val="15"/>
        </w:rPr>
        <w:t>recherche</w:t>
      </w:r>
      <w:r>
        <w:rPr>
          <w:i/>
          <w:color w:val="3C455D"/>
          <w:spacing w:val="20"/>
          <w:sz w:val="15"/>
        </w:rPr>
        <w:t> </w:t>
      </w:r>
      <w:r>
        <w:rPr>
          <w:i/>
          <w:color w:val="3C455D"/>
          <w:sz w:val="15"/>
        </w:rPr>
        <w:t>médicale</w:t>
      </w:r>
      <w:r>
        <w:rPr>
          <w:i/>
          <w:color w:val="3C455D"/>
          <w:spacing w:val="20"/>
          <w:sz w:val="15"/>
        </w:rPr>
        <w:t> </w:t>
      </w:r>
      <w:r>
        <w:rPr>
          <w:i/>
          <w:color w:val="3C455D"/>
          <w:sz w:val="15"/>
        </w:rPr>
        <w:t>et</w:t>
      </w:r>
      <w:r>
        <w:rPr>
          <w:i/>
          <w:color w:val="3C455D"/>
          <w:spacing w:val="20"/>
          <w:sz w:val="15"/>
        </w:rPr>
        <w:t> </w:t>
      </w:r>
      <w:r>
        <w:rPr>
          <w:i/>
          <w:color w:val="3C455D"/>
          <w:sz w:val="15"/>
        </w:rPr>
        <w:t>biomédicale.</w:t>
      </w:r>
      <w:r>
        <w:rPr>
          <w:i/>
          <w:color w:val="3C455D"/>
          <w:spacing w:val="21"/>
          <w:sz w:val="15"/>
        </w:rPr>
        <w:t> </w:t>
      </w:r>
      <w:r>
        <w:rPr>
          <w:i/>
          <w:color w:val="3C455D"/>
          <w:sz w:val="15"/>
        </w:rPr>
        <w:t>Elles</w:t>
      </w:r>
      <w:r>
        <w:rPr>
          <w:i/>
          <w:color w:val="3C455D"/>
          <w:spacing w:val="21"/>
          <w:sz w:val="15"/>
        </w:rPr>
        <w:t> </w:t>
      </w:r>
      <w:r>
        <w:rPr>
          <w:i/>
          <w:color w:val="3C455D"/>
          <w:sz w:val="15"/>
        </w:rPr>
        <w:t>dépendent</w:t>
      </w:r>
      <w:r>
        <w:rPr>
          <w:i/>
          <w:color w:val="3C455D"/>
          <w:spacing w:val="20"/>
          <w:sz w:val="15"/>
        </w:rPr>
        <w:t> </w:t>
      </w:r>
      <w:r>
        <w:rPr>
          <w:i/>
          <w:color w:val="3C455D"/>
          <w:sz w:val="15"/>
        </w:rPr>
        <w:t>du</w:t>
      </w:r>
      <w:r>
        <w:rPr>
          <w:i/>
          <w:color w:val="3C455D"/>
          <w:spacing w:val="40"/>
          <w:sz w:val="15"/>
        </w:rPr>
        <w:t> </w:t>
      </w:r>
      <w:r>
        <w:rPr>
          <w:i/>
          <w:color w:val="3C455D"/>
          <w:sz w:val="15"/>
        </w:rPr>
        <w:t>département de la Santé et des Services sociaux des États-Unis.</w:t>
      </w:r>
    </w:p>
    <w:p>
      <w:pPr>
        <w:pStyle w:val="BodyText"/>
        <w:spacing w:before="11"/>
        <w:rPr>
          <w:i/>
        </w:rPr>
      </w:pPr>
    </w:p>
    <w:p>
      <w:pPr>
        <w:spacing w:before="0"/>
        <w:ind w:left="112" w:right="0" w:firstLine="0"/>
        <w:jc w:val="left"/>
        <w:rPr>
          <w:i/>
          <w:sz w:val="15"/>
        </w:rPr>
      </w:pPr>
      <w:r>
        <w:rPr>
          <w:i/>
          <w:color w:val="3C455D"/>
          <w:position w:val="4"/>
          <w:sz w:val="10"/>
        </w:rPr>
        <w:t>(3)</w:t>
      </w:r>
      <w:r>
        <w:rPr>
          <w:i/>
          <w:color w:val="3C455D"/>
          <w:spacing w:val="3"/>
          <w:position w:val="4"/>
          <w:sz w:val="10"/>
        </w:rPr>
        <w:t> </w:t>
      </w:r>
      <w:r>
        <w:rPr>
          <w:i/>
          <w:color w:val="3C455D"/>
          <w:sz w:val="15"/>
        </w:rPr>
        <w:t>Epilepsie</w:t>
      </w:r>
      <w:r>
        <w:rPr>
          <w:i/>
          <w:color w:val="3C455D"/>
          <w:spacing w:val="-6"/>
          <w:sz w:val="15"/>
        </w:rPr>
        <w:t> </w:t>
      </w:r>
      <w:r>
        <w:rPr>
          <w:i/>
          <w:color w:val="3C455D"/>
          <w:sz w:val="15"/>
        </w:rPr>
        <w:t>focale</w:t>
      </w:r>
      <w:r>
        <w:rPr>
          <w:i/>
          <w:color w:val="3C455D"/>
          <w:spacing w:val="-6"/>
          <w:sz w:val="15"/>
        </w:rPr>
        <w:t> </w:t>
      </w:r>
      <w:r>
        <w:rPr>
          <w:i/>
          <w:color w:val="3C455D"/>
          <w:sz w:val="15"/>
        </w:rPr>
        <w:t>:</w:t>
      </w:r>
      <w:r>
        <w:rPr>
          <w:i/>
          <w:color w:val="3C455D"/>
          <w:spacing w:val="-6"/>
          <w:sz w:val="15"/>
        </w:rPr>
        <w:t> </w:t>
      </w:r>
      <w:r>
        <w:rPr>
          <w:i/>
          <w:color w:val="3C455D"/>
          <w:sz w:val="15"/>
        </w:rPr>
        <w:t>On</w:t>
      </w:r>
      <w:r>
        <w:rPr>
          <w:i/>
          <w:color w:val="3C455D"/>
          <w:spacing w:val="-7"/>
          <w:sz w:val="15"/>
        </w:rPr>
        <w:t> </w:t>
      </w:r>
      <w:r>
        <w:rPr>
          <w:i/>
          <w:color w:val="3C455D"/>
          <w:sz w:val="15"/>
        </w:rPr>
        <w:t>distingue</w:t>
      </w:r>
      <w:r>
        <w:rPr>
          <w:i/>
          <w:color w:val="3C455D"/>
          <w:spacing w:val="-6"/>
          <w:sz w:val="15"/>
        </w:rPr>
        <w:t> </w:t>
      </w:r>
      <w:r>
        <w:rPr>
          <w:i/>
          <w:color w:val="3C455D"/>
          <w:sz w:val="15"/>
        </w:rPr>
        <w:t>deux</w:t>
      </w:r>
      <w:r>
        <w:rPr>
          <w:i/>
          <w:color w:val="3C455D"/>
          <w:spacing w:val="-6"/>
          <w:sz w:val="15"/>
        </w:rPr>
        <w:t> </w:t>
      </w:r>
      <w:r>
        <w:rPr>
          <w:i/>
          <w:color w:val="3C455D"/>
          <w:sz w:val="15"/>
        </w:rPr>
        <w:t>grandes</w:t>
      </w:r>
      <w:r>
        <w:rPr>
          <w:i/>
          <w:color w:val="3C455D"/>
          <w:spacing w:val="-6"/>
          <w:sz w:val="15"/>
        </w:rPr>
        <w:t> </w:t>
      </w:r>
      <w:r>
        <w:rPr>
          <w:i/>
          <w:color w:val="3C455D"/>
          <w:sz w:val="15"/>
        </w:rPr>
        <w:t>catégories</w:t>
      </w:r>
      <w:r>
        <w:rPr>
          <w:i/>
          <w:color w:val="3C455D"/>
          <w:spacing w:val="-5"/>
          <w:sz w:val="15"/>
        </w:rPr>
        <w:t> </w:t>
      </w:r>
      <w:r>
        <w:rPr>
          <w:i/>
          <w:color w:val="3C455D"/>
          <w:sz w:val="15"/>
        </w:rPr>
        <w:t>de</w:t>
      </w:r>
      <w:r>
        <w:rPr>
          <w:i/>
          <w:color w:val="3C455D"/>
          <w:spacing w:val="-6"/>
          <w:sz w:val="15"/>
        </w:rPr>
        <w:t> </w:t>
      </w:r>
      <w:r>
        <w:rPr>
          <w:i/>
          <w:color w:val="3C455D"/>
          <w:sz w:val="15"/>
        </w:rPr>
        <w:t>crises</w:t>
      </w:r>
      <w:r>
        <w:rPr>
          <w:i/>
          <w:color w:val="3C455D"/>
          <w:spacing w:val="-6"/>
          <w:sz w:val="15"/>
        </w:rPr>
        <w:t> </w:t>
      </w:r>
      <w:r>
        <w:rPr>
          <w:i/>
          <w:color w:val="3C455D"/>
          <w:sz w:val="15"/>
        </w:rPr>
        <w:t>épileptiques,</w:t>
      </w:r>
      <w:r>
        <w:rPr>
          <w:i/>
          <w:color w:val="3C455D"/>
          <w:spacing w:val="-5"/>
          <w:sz w:val="15"/>
        </w:rPr>
        <w:t> </w:t>
      </w:r>
      <w:r>
        <w:rPr>
          <w:i/>
          <w:color w:val="3C455D"/>
          <w:sz w:val="15"/>
        </w:rPr>
        <w:t>les</w:t>
      </w:r>
      <w:r>
        <w:rPr>
          <w:i/>
          <w:color w:val="3C455D"/>
          <w:spacing w:val="-5"/>
          <w:sz w:val="15"/>
        </w:rPr>
        <w:t> </w:t>
      </w:r>
      <w:r>
        <w:rPr>
          <w:i/>
          <w:color w:val="3C455D"/>
          <w:sz w:val="15"/>
        </w:rPr>
        <w:t>crises</w:t>
      </w:r>
      <w:r>
        <w:rPr>
          <w:i/>
          <w:color w:val="3C455D"/>
          <w:spacing w:val="-6"/>
          <w:sz w:val="15"/>
        </w:rPr>
        <w:t> </w:t>
      </w:r>
      <w:r>
        <w:rPr>
          <w:i/>
          <w:color w:val="3C455D"/>
          <w:sz w:val="15"/>
        </w:rPr>
        <w:t>généralisées</w:t>
      </w:r>
      <w:r>
        <w:rPr>
          <w:i/>
          <w:color w:val="3C455D"/>
          <w:spacing w:val="-5"/>
          <w:sz w:val="15"/>
        </w:rPr>
        <w:t> </w:t>
      </w:r>
      <w:r>
        <w:rPr>
          <w:i/>
          <w:color w:val="3C455D"/>
          <w:sz w:val="15"/>
        </w:rPr>
        <w:t>et</w:t>
      </w:r>
      <w:r>
        <w:rPr>
          <w:i/>
          <w:color w:val="3C455D"/>
          <w:spacing w:val="-6"/>
          <w:sz w:val="15"/>
        </w:rPr>
        <w:t> </w:t>
      </w:r>
      <w:r>
        <w:rPr>
          <w:i/>
          <w:color w:val="3C455D"/>
          <w:sz w:val="15"/>
        </w:rPr>
        <w:t>les</w:t>
      </w:r>
      <w:r>
        <w:rPr>
          <w:i/>
          <w:color w:val="3C455D"/>
          <w:spacing w:val="-6"/>
          <w:sz w:val="15"/>
        </w:rPr>
        <w:t> </w:t>
      </w:r>
      <w:r>
        <w:rPr>
          <w:i/>
          <w:color w:val="3C455D"/>
          <w:sz w:val="15"/>
        </w:rPr>
        <w:t>crises</w:t>
      </w:r>
      <w:r>
        <w:rPr>
          <w:i/>
          <w:color w:val="3C455D"/>
          <w:spacing w:val="-5"/>
          <w:sz w:val="15"/>
        </w:rPr>
        <w:t> </w:t>
      </w:r>
      <w:r>
        <w:rPr>
          <w:i/>
          <w:color w:val="3C455D"/>
          <w:sz w:val="15"/>
        </w:rPr>
        <w:t>focales.</w:t>
      </w:r>
      <w:r>
        <w:rPr>
          <w:i/>
          <w:color w:val="3C455D"/>
          <w:spacing w:val="-5"/>
          <w:sz w:val="15"/>
        </w:rPr>
        <w:t> </w:t>
      </w:r>
      <w:r>
        <w:rPr>
          <w:i/>
          <w:color w:val="3C455D"/>
          <w:sz w:val="15"/>
        </w:rPr>
        <w:t>Alors</w:t>
      </w:r>
      <w:r>
        <w:rPr>
          <w:i/>
          <w:color w:val="3C455D"/>
          <w:spacing w:val="-6"/>
          <w:sz w:val="15"/>
        </w:rPr>
        <w:t> </w:t>
      </w:r>
      <w:r>
        <w:rPr>
          <w:i/>
          <w:color w:val="3C455D"/>
          <w:sz w:val="15"/>
        </w:rPr>
        <w:t>que</w:t>
      </w:r>
      <w:r>
        <w:rPr>
          <w:i/>
          <w:color w:val="3C455D"/>
          <w:spacing w:val="-6"/>
          <w:sz w:val="15"/>
        </w:rPr>
        <w:t> </w:t>
      </w:r>
      <w:r>
        <w:rPr>
          <w:i/>
          <w:color w:val="3C455D"/>
          <w:sz w:val="15"/>
        </w:rPr>
        <w:t>la</w:t>
      </w:r>
      <w:r>
        <w:rPr>
          <w:i/>
          <w:color w:val="3C455D"/>
          <w:spacing w:val="-7"/>
          <w:sz w:val="15"/>
        </w:rPr>
        <w:t> </w:t>
      </w:r>
      <w:r>
        <w:rPr>
          <w:i/>
          <w:color w:val="3C455D"/>
          <w:sz w:val="15"/>
        </w:rPr>
        <w:t>crise</w:t>
      </w:r>
      <w:r>
        <w:rPr>
          <w:i/>
          <w:color w:val="3C455D"/>
          <w:spacing w:val="-6"/>
          <w:sz w:val="15"/>
        </w:rPr>
        <w:t> </w:t>
      </w:r>
      <w:r>
        <w:rPr>
          <w:i/>
          <w:color w:val="3C455D"/>
          <w:sz w:val="15"/>
        </w:rPr>
        <w:t>généralisée</w:t>
      </w:r>
      <w:r>
        <w:rPr>
          <w:i/>
          <w:color w:val="3C455D"/>
          <w:spacing w:val="-6"/>
          <w:sz w:val="15"/>
        </w:rPr>
        <w:t> </w:t>
      </w:r>
      <w:r>
        <w:rPr>
          <w:i/>
          <w:color w:val="3C455D"/>
          <w:spacing w:val="-2"/>
          <w:sz w:val="15"/>
        </w:rPr>
        <w:t>touche</w:t>
      </w:r>
    </w:p>
    <w:p>
      <w:pPr>
        <w:spacing w:before="16"/>
        <w:ind w:left="112" w:right="0" w:firstLine="0"/>
        <w:jc w:val="left"/>
        <w:rPr>
          <w:i/>
          <w:sz w:val="15"/>
        </w:rPr>
      </w:pPr>
      <w:r>
        <w:rPr>
          <w:i/>
          <w:color w:val="3C455D"/>
          <w:sz w:val="15"/>
        </w:rPr>
        <w:t>l’intégralité</w:t>
      </w:r>
      <w:r>
        <w:rPr>
          <w:i/>
          <w:color w:val="3C455D"/>
          <w:spacing w:val="-7"/>
          <w:sz w:val="15"/>
        </w:rPr>
        <w:t> </w:t>
      </w:r>
      <w:r>
        <w:rPr>
          <w:i/>
          <w:color w:val="3C455D"/>
          <w:sz w:val="15"/>
        </w:rPr>
        <w:t>du</w:t>
      </w:r>
      <w:r>
        <w:rPr>
          <w:i/>
          <w:color w:val="3C455D"/>
          <w:spacing w:val="-6"/>
          <w:sz w:val="15"/>
        </w:rPr>
        <w:t> </w:t>
      </w:r>
      <w:r>
        <w:rPr>
          <w:i/>
          <w:color w:val="3C455D"/>
          <w:sz w:val="15"/>
        </w:rPr>
        <w:t>cerveau,</w:t>
      </w:r>
      <w:r>
        <w:rPr>
          <w:i/>
          <w:color w:val="3C455D"/>
          <w:spacing w:val="-4"/>
          <w:sz w:val="15"/>
        </w:rPr>
        <w:t> </w:t>
      </w:r>
      <w:r>
        <w:rPr>
          <w:i/>
          <w:color w:val="3C455D"/>
          <w:sz w:val="15"/>
        </w:rPr>
        <w:t>la</w:t>
      </w:r>
      <w:r>
        <w:rPr>
          <w:i/>
          <w:color w:val="3C455D"/>
          <w:spacing w:val="-6"/>
          <w:sz w:val="15"/>
        </w:rPr>
        <w:t> </w:t>
      </w:r>
      <w:r>
        <w:rPr>
          <w:i/>
          <w:color w:val="3C455D"/>
          <w:sz w:val="15"/>
        </w:rPr>
        <w:t>crise</w:t>
      </w:r>
      <w:r>
        <w:rPr>
          <w:i/>
          <w:color w:val="3C455D"/>
          <w:spacing w:val="-5"/>
          <w:sz w:val="15"/>
        </w:rPr>
        <w:t> </w:t>
      </w:r>
      <w:r>
        <w:rPr>
          <w:i/>
          <w:color w:val="3C455D"/>
          <w:sz w:val="15"/>
        </w:rPr>
        <w:t>focale</w:t>
      </w:r>
      <w:r>
        <w:rPr>
          <w:i/>
          <w:color w:val="3C455D"/>
          <w:spacing w:val="-4"/>
          <w:sz w:val="15"/>
        </w:rPr>
        <w:t> </w:t>
      </w:r>
      <w:r>
        <w:rPr>
          <w:i/>
          <w:color w:val="3C455D"/>
          <w:sz w:val="15"/>
        </w:rPr>
        <w:t>se</w:t>
      </w:r>
      <w:r>
        <w:rPr>
          <w:i/>
          <w:color w:val="3C455D"/>
          <w:spacing w:val="-5"/>
          <w:sz w:val="15"/>
        </w:rPr>
        <w:t> </w:t>
      </w:r>
      <w:r>
        <w:rPr>
          <w:i/>
          <w:color w:val="3C455D"/>
          <w:sz w:val="15"/>
        </w:rPr>
        <w:t>situe</w:t>
      </w:r>
      <w:r>
        <w:rPr>
          <w:i/>
          <w:color w:val="3C455D"/>
          <w:spacing w:val="-5"/>
          <w:sz w:val="15"/>
        </w:rPr>
        <w:t> </w:t>
      </w:r>
      <w:r>
        <w:rPr>
          <w:i/>
          <w:color w:val="3C455D"/>
          <w:sz w:val="15"/>
        </w:rPr>
        <w:t>dans</w:t>
      </w:r>
      <w:r>
        <w:rPr>
          <w:i/>
          <w:color w:val="3C455D"/>
          <w:spacing w:val="-4"/>
          <w:sz w:val="15"/>
        </w:rPr>
        <w:t> </w:t>
      </w:r>
      <w:r>
        <w:rPr>
          <w:i/>
          <w:color w:val="3C455D"/>
          <w:sz w:val="15"/>
        </w:rPr>
        <w:t>une</w:t>
      </w:r>
      <w:r>
        <w:rPr>
          <w:i/>
          <w:color w:val="3C455D"/>
          <w:spacing w:val="-5"/>
          <w:sz w:val="15"/>
        </w:rPr>
        <w:t> </w:t>
      </w:r>
      <w:r>
        <w:rPr>
          <w:i/>
          <w:color w:val="3C455D"/>
          <w:sz w:val="15"/>
        </w:rPr>
        <w:t>région</w:t>
      </w:r>
      <w:r>
        <w:rPr>
          <w:i/>
          <w:color w:val="3C455D"/>
          <w:spacing w:val="-6"/>
          <w:sz w:val="15"/>
        </w:rPr>
        <w:t> </w:t>
      </w:r>
      <w:r>
        <w:rPr>
          <w:i/>
          <w:color w:val="3C455D"/>
          <w:sz w:val="15"/>
        </w:rPr>
        <w:t>précise</w:t>
      </w:r>
      <w:r>
        <w:rPr>
          <w:i/>
          <w:color w:val="3C455D"/>
          <w:spacing w:val="-4"/>
          <w:sz w:val="15"/>
        </w:rPr>
        <w:t> </w:t>
      </w:r>
      <w:r>
        <w:rPr>
          <w:i/>
          <w:color w:val="3C455D"/>
          <w:sz w:val="15"/>
        </w:rPr>
        <w:t>du</w:t>
      </w:r>
      <w:r>
        <w:rPr>
          <w:i/>
          <w:color w:val="3C455D"/>
          <w:spacing w:val="-6"/>
          <w:sz w:val="15"/>
        </w:rPr>
        <w:t> </w:t>
      </w:r>
      <w:r>
        <w:rPr>
          <w:i/>
          <w:color w:val="3C455D"/>
          <w:sz w:val="15"/>
        </w:rPr>
        <w:t>cerveau</w:t>
      </w:r>
      <w:r>
        <w:rPr>
          <w:i/>
          <w:color w:val="3C455D"/>
          <w:spacing w:val="-6"/>
          <w:sz w:val="15"/>
        </w:rPr>
        <w:t> </w:t>
      </w:r>
      <w:r>
        <w:rPr>
          <w:i/>
          <w:color w:val="3C455D"/>
          <w:sz w:val="15"/>
        </w:rPr>
        <w:t>appelée</w:t>
      </w:r>
      <w:r>
        <w:rPr>
          <w:i/>
          <w:color w:val="3C455D"/>
          <w:spacing w:val="-5"/>
          <w:sz w:val="15"/>
        </w:rPr>
        <w:t> </w:t>
      </w:r>
      <w:r>
        <w:rPr>
          <w:i/>
          <w:color w:val="3C455D"/>
          <w:sz w:val="15"/>
        </w:rPr>
        <w:t>région</w:t>
      </w:r>
      <w:r>
        <w:rPr>
          <w:i/>
          <w:color w:val="3C455D"/>
          <w:spacing w:val="-5"/>
          <w:sz w:val="15"/>
        </w:rPr>
        <w:t> </w:t>
      </w:r>
      <w:r>
        <w:rPr>
          <w:i/>
          <w:color w:val="3C455D"/>
          <w:spacing w:val="-2"/>
          <w:sz w:val="15"/>
        </w:rPr>
        <w:t>focale.</w:t>
      </w:r>
    </w:p>
    <w:sectPr>
      <w:pgSz w:w="11910" w:h="16840"/>
      <w:pgMar w:header="0" w:footer="680" w:top="2000" w:bottom="8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7904">
              <wp:simplePos x="0" y="0"/>
              <wp:positionH relativeFrom="page">
                <wp:posOffset>701040</wp:posOffset>
              </wp:positionH>
              <wp:positionV relativeFrom="page">
                <wp:posOffset>10082783</wp:posOffset>
              </wp:positionV>
              <wp:extent cx="615823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55.200001pt;margin-top:793.919922pt;width:484.9pt;height:.48004pt;mso-position-horizontal-relative:page;mso-position-vertical-relative:page;z-index:-15768576" id="docshape1" filled="true" fillcolor="#a6a6a6" stroked="false">
              <v:fill type="solid"/>
              <w10:wrap type="none"/>
            </v:rect>
          </w:pict>
        </mc:Fallback>
      </mc:AlternateContent>
    </w:r>
    <w:r>
      <w:rPr/>
      <mc:AlternateContent>
        <mc:Choice Requires="wps">
          <w:drawing>
            <wp:anchor distT="0" distB="0" distL="0" distR="0" allowOverlap="1" layoutInCell="1" locked="0" behindDoc="1" simplePos="0" relativeHeight="487548416">
              <wp:simplePos x="0" y="0"/>
              <wp:positionH relativeFrom="page">
                <wp:posOffset>3301110</wp:posOffset>
              </wp:positionH>
              <wp:positionV relativeFrom="page">
                <wp:posOffset>10193146</wp:posOffset>
              </wp:positionV>
              <wp:extent cx="95758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57580" cy="139700"/>
                      </a:xfrm>
                      <a:prstGeom prst="rect">
                        <a:avLst/>
                      </a:prstGeom>
                    </wps:spPr>
                    <wps:txbx>
                      <w:txbxContent>
                        <w:p>
                          <w:pPr>
                            <w:spacing w:line="203" w:lineRule="exact" w:before="0"/>
                            <w:ind w:left="20" w:right="0" w:firstLine="0"/>
                            <w:jc w:val="left"/>
                            <w:rPr>
                              <w:sz w:val="18"/>
                            </w:rPr>
                          </w:pPr>
                          <w:hyperlink r:id="rId1">
                            <w:r>
                              <w:rPr>
                                <w:color w:val="822F6A"/>
                                <w:spacing w:val="-2"/>
                                <w:sz w:val="18"/>
                              </w:rPr>
                              <w:t>www.synapcell.com</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9.929993pt;margin-top:802.609985pt;width:75.4pt;height:11pt;mso-position-horizontal-relative:page;mso-position-vertical-relative:page;z-index:-15768064" type="#_x0000_t202" id="docshape2" filled="false" stroked="false">
              <v:textbox inset="0,0,0,0">
                <w:txbxContent>
                  <w:p>
                    <w:pPr>
                      <w:spacing w:line="203" w:lineRule="exact" w:before="0"/>
                      <w:ind w:left="20" w:right="0" w:firstLine="0"/>
                      <w:jc w:val="left"/>
                      <w:rPr>
                        <w:sz w:val="18"/>
                      </w:rPr>
                    </w:pPr>
                    <w:hyperlink r:id="rId1">
                      <w:r>
                        <w:rPr>
                          <w:color w:val="822F6A"/>
                          <w:spacing w:val="-2"/>
                          <w:sz w:val="18"/>
                        </w:rPr>
                        <w:t>www.synapcell.com</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47392">
          <wp:simplePos x="0" y="0"/>
          <wp:positionH relativeFrom="page">
            <wp:posOffset>0</wp:posOffset>
          </wp:positionH>
          <wp:positionV relativeFrom="page">
            <wp:posOffset>0</wp:posOffset>
          </wp:positionV>
          <wp:extent cx="7550784" cy="125793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50784" cy="1257934"/>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sz w:val="15"/>
      <w:szCs w:val="15"/>
      <w:lang w:val="fr-FR" w:eastAsia="en-US" w:bidi="ar-SA"/>
    </w:rPr>
  </w:style>
  <w:style w:styleId="Heading1" w:type="paragraph">
    <w:name w:val="Heading 1"/>
    <w:basedOn w:val="Normal"/>
    <w:uiPriority w:val="1"/>
    <w:qFormat/>
    <w:pPr>
      <w:ind w:left="112"/>
      <w:outlineLvl w:val="1"/>
    </w:pPr>
    <w:rPr>
      <w:rFonts w:ascii="Calibri" w:hAnsi="Calibri" w:eastAsia="Calibri" w:cs="Calibri"/>
      <w:b/>
      <w:bCs/>
      <w:sz w:val="16"/>
      <w:szCs w:val="16"/>
      <w:lang w:val="fr-FR" w:eastAsia="en-US" w:bidi="ar-SA"/>
    </w:rPr>
  </w:style>
  <w:style w:styleId="Title" w:type="paragraph">
    <w:name w:val="Title"/>
    <w:basedOn w:val="Normal"/>
    <w:uiPriority w:val="1"/>
    <w:qFormat/>
    <w:pPr>
      <w:ind w:right="3"/>
      <w:jc w:val="center"/>
    </w:pPr>
    <w:rPr>
      <w:rFonts w:ascii="Calibri" w:hAnsi="Calibri" w:eastAsia="Calibri" w:cs="Calibri"/>
      <w:b/>
      <w:bCs/>
      <w:sz w:val="28"/>
      <w:szCs w:val="28"/>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synapcell.com/" TargetMode="External"/><Relationship Id="rId8" Type="http://schemas.openxmlformats.org/officeDocument/2006/relationships/hyperlink" Target="mailto:hello@synapcell.fr" TargetMode="External"/><Relationship Id="rId9" Type="http://schemas.openxmlformats.org/officeDocument/2006/relationships/hyperlink" Target="https://pharmacy.utah.edu/pharmtox/research/ad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ynapce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roucard</dc:creator>
  <dcterms:created xsi:type="dcterms:W3CDTF">2024-07-10T16:06:41Z</dcterms:created>
  <dcterms:modified xsi:type="dcterms:W3CDTF">2024-07-10T16:06:41Z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pour Microsoft 365</vt:lpwstr>
  </property>
  <property fmtid="{D5CDD505-2E9C-101B-9397-08002B2CF9AE}" pid="4" name="LastSaved">
    <vt:filetime>2024-07-10T00:00:00Z</vt:filetime>
  </property>
  <property fmtid="{D5CDD505-2E9C-101B-9397-08002B2CF9AE}" pid="5" name="Producer">
    <vt:lpwstr>Microsoft® Word pour Microsoft 365</vt:lpwstr>
  </property>
</Properties>
</file>